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FEC" w:rsidRPr="009A2FB2" w:rsidRDefault="00A16B26" w:rsidP="00A16B26">
      <w:pPr>
        <w:spacing w:after="136" w:line="259" w:lineRule="auto"/>
        <w:ind w:left="0" w:right="9" w:firstLine="0"/>
        <w:jc w:val="right"/>
        <w:rPr>
          <w:rFonts w:ascii="Times New Roman" w:hAnsi="Times New Roman" w:cs="Times New Roman"/>
          <w:lang w:val="es-ES"/>
        </w:rPr>
      </w:pPr>
      <w:r w:rsidRPr="009A2FB2">
        <w:rPr>
          <w:rFonts w:ascii="Times New Roman" w:hAnsi="Times New Roman" w:cs="Times New Roman"/>
          <w:sz w:val="20"/>
          <w:lang w:val="es-ES"/>
        </w:rPr>
        <w:t>Artículo original</w:t>
      </w:r>
    </w:p>
    <w:p w:rsidR="000B7FEC" w:rsidRPr="009A2FB2" w:rsidRDefault="00813A4C" w:rsidP="00A16B26">
      <w:pPr>
        <w:spacing w:after="135" w:line="259" w:lineRule="auto"/>
        <w:ind w:left="-5"/>
        <w:rPr>
          <w:rFonts w:ascii="Times New Roman" w:hAnsi="Times New Roman" w:cs="Times New Roman"/>
          <w:lang w:val="es-ES"/>
        </w:rPr>
      </w:pPr>
      <w:r w:rsidRPr="009A2FB2">
        <w:rPr>
          <w:rFonts w:ascii="Times New Roman" w:hAnsi="Times New Roman" w:cs="Times New Roman"/>
          <w:b/>
          <w:sz w:val="28"/>
          <w:lang w:val="es-ES"/>
        </w:rPr>
        <w:t>Caracterización de la infertilidad femenina durante el trienio 2018-</w:t>
      </w:r>
    </w:p>
    <w:p w:rsidR="000B7FEC" w:rsidRPr="009A2FB2" w:rsidRDefault="00813A4C" w:rsidP="00A16B26">
      <w:pPr>
        <w:spacing w:after="135" w:line="259" w:lineRule="auto"/>
        <w:ind w:left="-5"/>
        <w:rPr>
          <w:rFonts w:ascii="Times New Roman" w:hAnsi="Times New Roman" w:cs="Times New Roman"/>
        </w:rPr>
      </w:pPr>
      <w:r w:rsidRPr="009A2FB2">
        <w:rPr>
          <w:rFonts w:ascii="Times New Roman" w:hAnsi="Times New Roman" w:cs="Times New Roman"/>
          <w:b/>
          <w:sz w:val="28"/>
        </w:rPr>
        <w:t xml:space="preserve">2021 en la provincia Camagüey, Cuba </w:t>
      </w:r>
    </w:p>
    <w:p w:rsidR="000B7FEC" w:rsidRPr="009A2FB2" w:rsidRDefault="00813A4C" w:rsidP="00A16B26">
      <w:pPr>
        <w:spacing w:after="0" w:line="353" w:lineRule="auto"/>
        <w:ind w:left="0" w:firstLine="0"/>
        <w:rPr>
          <w:rFonts w:ascii="Times New Roman" w:hAnsi="Times New Roman" w:cs="Times New Roman"/>
        </w:rPr>
      </w:pPr>
      <w:r w:rsidRPr="009A2FB2">
        <w:rPr>
          <w:rFonts w:ascii="Times New Roman" w:hAnsi="Times New Roman" w:cs="Times New Roman"/>
          <w:sz w:val="28"/>
        </w:rPr>
        <w:t xml:space="preserve">Characterization of Female Infertility during 2018-2021 Triennium in Camagüey, Cuba </w:t>
      </w:r>
    </w:p>
    <w:p w:rsidR="000B7FEC" w:rsidRPr="009A2FB2" w:rsidRDefault="00813A4C">
      <w:pPr>
        <w:spacing w:after="95" w:line="259" w:lineRule="auto"/>
        <w:ind w:left="0" w:firstLine="0"/>
        <w:jc w:val="left"/>
        <w:rPr>
          <w:rFonts w:ascii="Times New Roman" w:hAnsi="Times New Roman" w:cs="Times New Roman"/>
        </w:rPr>
      </w:pPr>
      <w:r w:rsidRPr="009A2FB2">
        <w:rPr>
          <w:rFonts w:ascii="Times New Roman" w:hAnsi="Times New Roman" w:cs="Times New Roman"/>
        </w:rPr>
        <w:t xml:space="preserve"> </w:t>
      </w:r>
    </w:p>
    <w:p w:rsidR="000B7FEC" w:rsidRPr="009A2FB2" w:rsidRDefault="00813A4C">
      <w:pPr>
        <w:spacing w:after="164" w:line="259" w:lineRule="auto"/>
        <w:ind w:left="-5"/>
        <w:jc w:val="left"/>
        <w:rPr>
          <w:rFonts w:ascii="Times New Roman" w:hAnsi="Times New Roman" w:cs="Times New Roman"/>
          <w:lang w:val="es-ES"/>
        </w:rPr>
      </w:pPr>
      <w:r w:rsidRPr="009A2FB2">
        <w:rPr>
          <w:rFonts w:ascii="Times New Roman" w:hAnsi="Times New Roman" w:cs="Times New Roman"/>
          <w:lang w:val="es-ES"/>
        </w:rPr>
        <w:t>Orisel del Carmen Rodríguez Abalo</w:t>
      </w:r>
      <w:hyperlink r:id="rId7">
        <w:r w:rsidRPr="009A2FB2">
          <w:rPr>
            <w:rFonts w:ascii="Times New Roman" w:hAnsi="Times New Roman" w:cs="Times New Roman"/>
            <w:vertAlign w:val="superscript"/>
            <w:lang w:val="es-ES"/>
          </w:rPr>
          <w:t xml:space="preserve">1 </w:t>
        </w:r>
      </w:hyperlink>
      <w:hyperlink r:id="rId8">
        <w:r w:rsidRPr="009A2FB2">
          <w:rPr>
            <w:rFonts w:ascii="Times New Roman" w:hAnsi="Times New Roman" w:cs="Times New Roman"/>
            <w:color w:val="0563C1"/>
            <w:u w:val="single" w:color="0563C1"/>
            <w:lang w:val="es-ES"/>
          </w:rPr>
          <w:t>https://orcid.org/0000-0003-2838-829X</w:t>
        </w:r>
      </w:hyperlink>
      <w:hyperlink r:id="rId9">
        <w:r w:rsidRPr="009A2FB2">
          <w:rPr>
            <w:rFonts w:ascii="Times New Roman" w:hAnsi="Times New Roman" w:cs="Times New Roman"/>
            <w:vertAlign w:val="superscript"/>
            <w:lang w:val="es-ES"/>
          </w:rPr>
          <w:t xml:space="preserve"> </w:t>
        </w:r>
      </w:hyperlink>
    </w:p>
    <w:p w:rsidR="000B7FEC" w:rsidRPr="009A2FB2" w:rsidRDefault="00813A4C">
      <w:pPr>
        <w:spacing w:after="117" w:line="259" w:lineRule="auto"/>
        <w:ind w:left="-5"/>
        <w:jc w:val="left"/>
        <w:rPr>
          <w:rFonts w:ascii="Times New Roman" w:hAnsi="Times New Roman" w:cs="Times New Roman"/>
          <w:lang w:val="es-ES"/>
        </w:rPr>
      </w:pPr>
      <w:r w:rsidRPr="009A2FB2">
        <w:rPr>
          <w:rFonts w:ascii="Times New Roman" w:hAnsi="Times New Roman" w:cs="Times New Roman"/>
          <w:lang w:val="es-ES"/>
        </w:rPr>
        <w:t>Dailiana Hernández Anaya</w:t>
      </w:r>
      <w:r w:rsidRPr="009A2FB2">
        <w:rPr>
          <w:rFonts w:ascii="Times New Roman" w:hAnsi="Times New Roman" w:cs="Times New Roman"/>
          <w:vertAlign w:val="superscript"/>
          <w:lang w:val="es-ES"/>
        </w:rPr>
        <w:t>1</w:t>
      </w:r>
      <w:hyperlink r:id="rId10">
        <w:r w:rsidRPr="009A2FB2">
          <w:rPr>
            <w:rFonts w:ascii="Times New Roman" w:hAnsi="Times New Roman" w:cs="Times New Roman"/>
            <w:lang w:val="es-ES"/>
          </w:rPr>
          <w:t xml:space="preserve"> </w:t>
        </w:r>
      </w:hyperlink>
      <w:hyperlink r:id="rId11">
        <w:r w:rsidRPr="009A2FB2">
          <w:rPr>
            <w:rFonts w:ascii="Times New Roman" w:hAnsi="Times New Roman" w:cs="Times New Roman"/>
            <w:color w:val="0563C1"/>
            <w:u w:val="single" w:color="0563C1"/>
            <w:lang w:val="es-ES"/>
          </w:rPr>
          <w:t>https://orcid.org/0000-0003-0703-4660</w:t>
        </w:r>
      </w:hyperlink>
      <w:hyperlink r:id="rId12">
        <w:r w:rsidRPr="009A2FB2">
          <w:rPr>
            <w:rFonts w:ascii="Times New Roman" w:hAnsi="Times New Roman" w:cs="Times New Roman"/>
            <w:lang w:val="es-ES"/>
          </w:rPr>
          <w:t xml:space="preserve"> </w:t>
        </w:r>
      </w:hyperlink>
    </w:p>
    <w:p w:rsidR="000B7FEC" w:rsidRPr="009A2FB2" w:rsidRDefault="00813A4C">
      <w:pPr>
        <w:spacing w:after="159" w:line="259" w:lineRule="auto"/>
        <w:ind w:left="-5"/>
        <w:jc w:val="left"/>
        <w:rPr>
          <w:rFonts w:ascii="Times New Roman" w:hAnsi="Times New Roman" w:cs="Times New Roman"/>
          <w:lang w:val="es-ES"/>
        </w:rPr>
      </w:pPr>
      <w:r w:rsidRPr="009A2FB2">
        <w:rPr>
          <w:rFonts w:ascii="Times New Roman" w:hAnsi="Times New Roman" w:cs="Times New Roman"/>
          <w:lang w:val="es-ES"/>
        </w:rPr>
        <w:t>Rolando Rodríguez Puga</w:t>
      </w:r>
      <w:r w:rsidRPr="009A2FB2">
        <w:rPr>
          <w:rFonts w:ascii="Times New Roman" w:hAnsi="Times New Roman" w:cs="Times New Roman"/>
          <w:vertAlign w:val="superscript"/>
          <w:lang w:val="es-ES"/>
        </w:rPr>
        <w:t>2</w:t>
      </w:r>
      <w:hyperlink r:id="rId13">
        <w:r w:rsidRPr="009A2FB2">
          <w:rPr>
            <w:rFonts w:ascii="Times New Roman" w:hAnsi="Times New Roman" w:cs="Times New Roman"/>
            <w:vertAlign w:val="superscript"/>
            <w:lang w:val="es-ES"/>
          </w:rPr>
          <w:t xml:space="preserve">* </w:t>
        </w:r>
      </w:hyperlink>
      <w:hyperlink r:id="rId14">
        <w:r w:rsidRPr="009A2FB2">
          <w:rPr>
            <w:rFonts w:ascii="Times New Roman" w:hAnsi="Times New Roman" w:cs="Times New Roman"/>
            <w:color w:val="0563C1"/>
            <w:u w:val="single" w:color="0563C1"/>
            <w:lang w:val="es-ES"/>
          </w:rPr>
          <w:t>https://orcid.org/0000-0003-3350-374X</w:t>
        </w:r>
      </w:hyperlink>
      <w:hyperlink r:id="rId15">
        <w:r w:rsidRPr="009A2FB2">
          <w:rPr>
            <w:rFonts w:ascii="Times New Roman" w:hAnsi="Times New Roman" w:cs="Times New Roman"/>
            <w:lang w:val="es-ES"/>
          </w:rPr>
          <w:t xml:space="preserve"> </w:t>
        </w:r>
      </w:hyperlink>
    </w:p>
    <w:p w:rsidR="000B7FEC" w:rsidRPr="009A2FB2" w:rsidRDefault="00813A4C">
      <w:pPr>
        <w:spacing w:after="117" w:line="259" w:lineRule="auto"/>
        <w:ind w:left="-5"/>
        <w:jc w:val="left"/>
        <w:rPr>
          <w:rFonts w:ascii="Times New Roman" w:hAnsi="Times New Roman" w:cs="Times New Roman"/>
          <w:lang w:val="es-ES"/>
        </w:rPr>
      </w:pPr>
      <w:r w:rsidRPr="009A2FB2">
        <w:rPr>
          <w:rFonts w:ascii="Times New Roman" w:hAnsi="Times New Roman" w:cs="Times New Roman"/>
          <w:lang w:val="es-ES"/>
        </w:rPr>
        <w:t>Yoánderson Pérez Díaz</w:t>
      </w:r>
      <w:r w:rsidRPr="009A2FB2">
        <w:rPr>
          <w:rFonts w:ascii="Times New Roman" w:hAnsi="Times New Roman" w:cs="Times New Roman"/>
          <w:vertAlign w:val="superscript"/>
          <w:lang w:val="es-ES"/>
        </w:rPr>
        <w:t>2</w:t>
      </w:r>
      <w:hyperlink r:id="rId16">
        <w:r w:rsidRPr="009A2FB2">
          <w:rPr>
            <w:rFonts w:ascii="Times New Roman" w:hAnsi="Times New Roman" w:cs="Times New Roman"/>
            <w:lang w:val="es-ES"/>
          </w:rPr>
          <w:t xml:space="preserve"> </w:t>
        </w:r>
      </w:hyperlink>
      <w:hyperlink r:id="rId17">
        <w:r w:rsidRPr="009A2FB2">
          <w:rPr>
            <w:rFonts w:ascii="Times New Roman" w:hAnsi="Times New Roman" w:cs="Times New Roman"/>
            <w:color w:val="0563C1"/>
            <w:u w:val="single" w:color="0563C1"/>
            <w:lang w:val="es-ES"/>
          </w:rPr>
          <w:t>https://orcid.org/0000-0003-3439-7424</w:t>
        </w:r>
      </w:hyperlink>
      <w:hyperlink r:id="rId18">
        <w:r w:rsidRPr="009A2FB2">
          <w:rPr>
            <w:rFonts w:ascii="Times New Roman" w:hAnsi="Times New Roman" w:cs="Times New Roman"/>
            <w:lang w:val="es-ES"/>
          </w:rPr>
          <w:t xml:space="preserve"> </w:t>
        </w:r>
      </w:hyperlink>
    </w:p>
    <w:p w:rsidR="000B7FEC" w:rsidRPr="009A2FB2" w:rsidRDefault="000B7FEC">
      <w:pPr>
        <w:spacing w:after="96" w:line="259" w:lineRule="auto"/>
        <w:ind w:left="0" w:firstLine="0"/>
        <w:jc w:val="left"/>
        <w:rPr>
          <w:rFonts w:ascii="Times New Roman" w:hAnsi="Times New Roman" w:cs="Times New Roman"/>
          <w:lang w:val="es-ES"/>
        </w:rPr>
      </w:pPr>
    </w:p>
    <w:p w:rsidR="000B7FEC" w:rsidRPr="009A2FB2" w:rsidRDefault="00813A4C">
      <w:pPr>
        <w:spacing w:after="31"/>
        <w:ind w:left="-5"/>
        <w:rPr>
          <w:rFonts w:ascii="Times New Roman" w:hAnsi="Times New Roman" w:cs="Times New Roman"/>
          <w:lang w:val="es-ES"/>
        </w:rPr>
      </w:pPr>
      <w:r w:rsidRPr="009A2FB2">
        <w:rPr>
          <w:rFonts w:ascii="Times New Roman" w:hAnsi="Times New Roman" w:cs="Times New Roman"/>
          <w:vertAlign w:val="superscript"/>
          <w:lang w:val="es-ES"/>
        </w:rPr>
        <w:t>1</w:t>
      </w:r>
      <w:r w:rsidRPr="009A2FB2">
        <w:rPr>
          <w:rFonts w:ascii="Times New Roman" w:hAnsi="Times New Roman" w:cs="Times New Roman"/>
          <w:lang w:val="es-ES"/>
        </w:rPr>
        <w:t>Hospital Ginecobstétrico</w:t>
      </w:r>
      <w:bookmarkStart w:id="0" w:name="_GoBack"/>
      <w:bookmarkEnd w:id="0"/>
      <w:r w:rsidRPr="009A2FB2">
        <w:rPr>
          <w:rFonts w:ascii="Times New Roman" w:hAnsi="Times New Roman" w:cs="Times New Roman"/>
          <w:lang w:val="es-ES"/>
        </w:rPr>
        <w:t xml:space="preserve"> Docente Provincial Ana Betancourt de Mora. Camagüey, Cuba. </w:t>
      </w:r>
    </w:p>
    <w:p w:rsidR="000B7FEC" w:rsidRPr="009A2FB2" w:rsidRDefault="00813A4C">
      <w:pPr>
        <w:spacing w:after="31"/>
        <w:ind w:left="-5"/>
        <w:rPr>
          <w:rFonts w:ascii="Times New Roman" w:hAnsi="Times New Roman" w:cs="Times New Roman"/>
          <w:lang w:val="es-ES"/>
        </w:rPr>
      </w:pPr>
      <w:r w:rsidRPr="009A2FB2">
        <w:rPr>
          <w:rFonts w:ascii="Times New Roman" w:hAnsi="Times New Roman" w:cs="Times New Roman"/>
          <w:vertAlign w:val="superscript"/>
          <w:lang w:val="es-ES"/>
        </w:rPr>
        <w:t>2</w:t>
      </w:r>
      <w:r w:rsidRPr="009A2FB2">
        <w:rPr>
          <w:rFonts w:ascii="Times New Roman" w:hAnsi="Times New Roman" w:cs="Times New Roman"/>
          <w:lang w:val="es-ES"/>
        </w:rPr>
        <w:t xml:space="preserve">Hospital Pediátrico Docente Provincial Dr. Eduardo Agramonte Piña. Camagüey, Cuba. </w:t>
      </w:r>
    </w:p>
    <w:p w:rsidR="000B7FEC" w:rsidRPr="009A2FB2" w:rsidRDefault="00813A4C">
      <w:pPr>
        <w:spacing w:after="115"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136" w:line="259" w:lineRule="auto"/>
        <w:ind w:left="-5"/>
        <w:rPr>
          <w:rFonts w:ascii="Times New Roman" w:hAnsi="Times New Roman" w:cs="Times New Roman"/>
          <w:lang w:val="es-ES"/>
        </w:rPr>
      </w:pPr>
      <w:r w:rsidRPr="009A2FB2">
        <w:rPr>
          <w:rFonts w:ascii="Times New Roman" w:hAnsi="Times New Roman" w:cs="Times New Roman"/>
          <w:vertAlign w:val="superscript"/>
          <w:lang w:val="es-ES"/>
        </w:rPr>
        <w:t>*</w:t>
      </w:r>
      <w:r w:rsidRPr="009A2FB2">
        <w:rPr>
          <w:rFonts w:ascii="Times New Roman" w:hAnsi="Times New Roman" w:cs="Times New Roman"/>
          <w:lang w:val="es-ES"/>
        </w:rPr>
        <w:t xml:space="preserve">Autor para la correspondencia: </w:t>
      </w:r>
      <w:r w:rsidRPr="009A2FB2">
        <w:rPr>
          <w:rFonts w:ascii="Times New Roman" w:hAnsi="Times New Roman" w:cs="Times New Roman"/>
          <w:color w:val="0563C1"/>
          <w:u w:val="single" w:color="0563C1"/>
          <w:lang w:val="es-ES"/>
        </w:rPr>
        <w:t>rolandote1986@gmail.com</w:t>
      </w:r>
      <w:r w:rsidRPr="009A2FB2">
        <w:rPr>
          <w:rFonts w:ascii="Times New Roman" w:hAnsi="Times New Roman" w:cs="Times New Roman"/>
          <w:lang w:val="es-ES"/>
        </w:rPr>
        <w:t xml:space="preserve"> </w:t>
      </w:r>
    </w:p>
    <w:p w:rsidR="000B7FEC" w:rsidRPr="009A2FB2" w:rsidRDefault="00813A4C">
      <w:pPr>
        <w:spacing w:after="116"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116" w:line="259" w:lineRule="auto"/>
        <w:ind w:left="-5"/>
        <w:jc w:val="left"/>
        <w:rPr>
          <w:rFonts w:ascii="Times New Roman" w:hAnsi="Times New Roman" w:cs="Times New Roman"/>
          <w:lang w:val="es-ES"/>
        </w:rPr>
      </w:pPr>
      <w:r w:rsidRPr="009A2FB2">
        <w:rPr>
          <w:rFonts w:ascii="Times New Roman" w:hAnsi="Times New Roman" w:cs="Times New Roman"/>
          <w:b/>
          <w:lang w:val="es-ES"/>
        </w:rPr>
        <w:t>RESUMEN</w:t>
      </w:r>
      <w:r w:rsidRPr="009A2FB2">
        <w:rPr>
          <w:rFonts w:ascii="Times New Roman" w:hAnsi="Times New Roman" w:cs="Times New Roman"/>
          <w:lang w:val="es-ES"/>
        </w:rPr>
        <w:t xml:space="preserve">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b/>
          <w:lang w:val="es-ES"/>
        </w:rPr>
        <w:t>Introducción:</w:t>
      </w:r>
      <w:r w:rsidRPr="009A2FB2">
        <w:rPr>
          <w:rFonts w:ascii="Times New Roman" w:hAnsi="Times New Roman" w:cs="Times New Roman"/>
          <w:lang w:val="es-ES"/>
        </w:rPr>
        <w:t xml:space="preserve"> La Organización Mundial de la Salud define la infertilidad como una enfermedad del sistema reproductivo que se caracteriza por la incapacidad de lograr un embarazo clínico después de 12 meses o más de relaciones sexuales no protegidas.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b/>
          <w:lang w:val="es-ES"/>
        </w:rPr>
        <w:t>Objetivo:</w:t>
      </w:r>
      <w:r w:rsidRPr="009A2FB2">
        <w:rPr>
          <w:rFonts w:ascii="Times New Roman" w:hAnsi="Times New Roman" w:cs="Times New Roman"/>
          <w:lang w:val="es-ES"/>
        </w:rPr>
        <w:t xml:space="preserve"> Caracterizar la infertilidad femenina en la provincia Camagüey durante el trienio 2018-2021.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b/>
          <w:lang w:val="es-ES"/>
        </w:rPr>
        <w:t>Métodos:</w:t>
      </w:r>
      <w:r w:rsidRPr="009A2FB2">
        <w:rPr>
          <w:rFonts w:ascii="Times New Roman" w:hAnsi="Times New Roman" w:cs="Times New Roman"/>
          <w:lang w:val="es-ES"/>
        </w:rPr>
        <w:t xml:space="preserve"> Se realizó un estudio observacional descriptivo, transversal, en el Centro de Reproducción Asistida, perteneciente al Hospital Materno Provincial de Camagüey durante el trienio 2018-2021. El universo estuvo constituido por 940 mujeres con este diagnóstico. Las variables estudiadas incluyeron grupo etario, tipo de infertilidad, clasificación etiológica, procedimientos diagnósticos, tipos de estudios, hallazgos ultrasonográficos, laparoscópicos, resultados de la conducta y terapéutica aplicada. Los datos se expresaron en números y porcentajes.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b/>
          <w:lang w:val="es-ES"/>
        </w:rPr>
        <w:t>Resultados:</w:t>
      </w:r>
      <w:r w:rsidRPr="009A2FB2">
        <w:rPr>
          <w:rFonts w:ascii="Times New Roman" w:hAnsi="Times New Roman" w:cs="Times New Roman"/>
          <w:lang w:val="es-ES"/>
        </w:rPr>
        <w:t xml:space="preserve"> Existió predominio del rango etario comprendido entre 30-34 años (33,5 %), portadoras de infertilidad de etiología multifactorial (36,7 %) y tubaria (27,1 %), con mayor número por causa de múltiples factores. La técnica más empleada para el estudio del factor uterino fue la ultrasonografía (100 %). El mioma fue uno de los principales </w:t>
      </w:r>
      <w:r w:rsidRPr="009A2FB2">
        <w:rPr>
          <w:rFonts w:ascii="Times New Roman" w:hAnsi="Times New Roman" w:cs="Times New Roman"/>
          <w:lang w:val="es-ES"/>
        </w:rPr>
        <w:lastRenderedPageBreak/>
        <w:t xml:space="preserve">hallazgos ultrasonográficos y se observó en un 27,8 % de las pacientes. Se aplicó de forma general el tratamiento con inductores de la ovulación asociados al coito programado en el 21,6 %, lo que en parte permitió el logro de embarazo en el 31,2 %.  </w:t>
      </w:r>
    </w:p>
    <w:p w:rsidR="000B7FEC" w:rsidRPr="009A2FB2" w:rsidRDefault="00813A4C">
      <w:pPr>
        <w:spacing w:after="162"/>
        <w:ind w:left="-5"/>
        <w:rPr>
          <w:rFonts w:ascii="Times New Roman" w:hAnsi="Times New Roman" w:cs="Times New Roman"/>
          <w:lang w:val="es-ES"/>
        </w:rPr>
      </w:pPr>
      <w:r w:rsidRPr="009A2FB2">
        <w:rPr>
          <w:rFonts w:ascii="Times New Roman" w:hAnsi="Times New Roman" w:cs="Times New Roman"/>
          <w:b/>
          <w:lang w:val="es-ES"/>
        </w:rPr>
        <w:t xml:space="preserve">Conclusiones: </w:t>
      </w:r>
      <w:r w:rsidRPr="009A2FB2">
        <w:rPr>
          <w:rFonts w:ascii="Times New Roman" w:hAnsi="Times New Roman" w:cs="Times New Roman"/>
          <w:lang w:val="es-ES"/>
        </w:rPr>
        <w:t>Existen varias causas de infertilidad femenina, no obstante, si se logra una adecuada clasificación y seguimiento de los casos, al aplicar los procederes y tratamientos según protocolo establecido, se obtienen resultados satisfactorios.</w:t>
      </w:r>
      <w:r w:rsidRPr="009A2FB2">
        <w:rPr>
          <w:rFonts w:ascii="Times New Roman" w:hAnsi="Times New Roman" w:cs="Times New Roman"/>
          <w:sz w:val="20"/>
          <w:lang w:val="es-ES"/>
        </w:rPr>
        <w:t xml:space="preserve"> </w:t>
      </w:r>
    </w:p>
    <w:p w:rsidR="000B7FEC" w:rsidRPr="009A2FB2" w:rsidRDefault="00813A4C">
      <w:pPr>
        <w:spacing w:after="116" w:line="259" w:lineRule="auto"/>
        <w:ind w:left="-5"/>
        <w:rPr>
          <w:rFonts w:ascii="Times New Roman" w:hAnsi="Times New Roman" w:cs="Times New Roman"/>
          <w:lang w:val="es-ES"/>
        </w:rPr>
      </w:pPr>
      <w:r w:rsidRPr="009A2FB2">
        <w:rPr>
          <w:rFonts w:ascii="Times New Roman" w:hAnsi="Times New Roman" w:cs="Times New Roman"/>
          <w:b/>
          <w:lang w:val="es-ES"/>
        </w:rPr>
        <w:t>Palabras clave:</w:t>
      </w:r>
      <w:r w:rsidRPr="009A2FB2">
        <w:rPr>
          <w:rFonts w:ascii="Times New Roman" w:hAnsi="Times New Roman" w:cs="Times New Roman"/>
          <w:lang w:val="es-ES"/>
        </w:rPr>
        <w:t xml:space="preserve"> infertilidad femenina; etiología; mioma. </w:t>
      </w:r>
    </w:p>
    <w:p w:rsidR="000B7FEC" w:rsidRPr="009A2FB2" w:rsidRDefault="00813A4C">
      <w:pPr>
        <w:spacing w:after="116" w:line="259" w:lineRule="auto"/>
        <w:ind w:left="0" w:firstLine="0"/>
        <w:jc w:val="left"/>
        <w:rPr>
          <w:rFonts w:ascii="Times New Roman" w:hAnsi="Times New Roman" w:cs="Times New Roman"/>
          <w:lang w:val="es-ES"/>
        </w:rPr>
      </w:pPr>
      <w:r w:rsidRPr="009A2FB2">
        <w:rPr>
          <w:rFonts w:ascii="Times New Roman" w:hAnsi="Times New Roman" w:cs="Times New Roman"/>
          <w:b/>
          <w:lang w:val="es-ES"/>
        </w:rPr>
        <w:t xml:space="preserve"> </w:t>
      </w:r>
    </w:p>
    <w:p w:rsidR="000B7FEC" w:rsidRPr="009A2FB2" w:rsidRDefault="00813A4C">
      <w:pPr>
        <w:spacing w:after="116" w:line="259" w:lineRule="auto"/>
        <w:ind w:left="-5"/>
        <w:jc w:val="left"/>
        <w:rPr>
          <w:rFonts w:ascii="Times New Roman" w:hAnsi="Times New Roman" w:cs="Times New Roman"/>
        </w:rPr>
      </w:pPr>
      <w:r w:rsidRPr="009A2FB2">
        <w:rPr>
          <w:rFonts w:ascii="Times New Roman" w:hAnsi="Times New Roman" w:cs="Times New Roman"/>
          <w:b/>
        </w:rPr>
        <w:t xml:space="preserve">ABSTRACT </w:t>
      </w:r>
    </w:p>
    <w:p w:rsidR="009A2FB2" w:rsidRPr="009A2FB2" w:rsidRDefault="00813A4C">
      <w:pPr>
        <w:ind w:left="-5"/>
        <w:rPr>
          <w:rFonts w:ascii="Times New Roman" w:hAnsi="Times New Roman" w:cs="Times New Roman"/>
        </w:rPr>
      </w:pPr>
      <w:r w:rsidRPr="009A2FB2">
        <w:rPr>
          <w:rFonts w:ascii="Times New Roman" w:hAnsi="Times New Roman" w:cs="Times New Roman"/>
          <w:b/>
        </w:rPr>
        <w:t xml:space="preserve">Introduction: </w:t>
      </w:r>
      <w:r w:rsidRPr="009A2FB2">
        <w:rPr>
          <w:rFonts w:ascii="Times New Roman" w:hAnsi="Times New Roman" w:cs="Times New Roman"/>
        </w:rPr>
        <w:t xml:space="preserve">The World Health Organization defines infertility as a disease of the reproductive system, which is characterized by the inability to achieve a clinical pregnancy after 12 months or more of unprotected sexual intercourse. </w:t>
      </w:r>
    </w:p>
    <w:p w:rsidR="000B7FEC" w:rsidRPr="009A2FB2" w:rsidRDefault="00813A4C">
      <w:pPr>
        <w:ind w:left="-5"/>
        <w:rPr>
          <w:rFonts w:ascii="Times New Roman" w:hAnsi="Times New Roman" w:cs="Times New Roman"/>
        </w:rPr>
      </w:pPr>
      <w:r w:rsidRPr="009A2FB2">
        <w:rPr>
          <w:rFonts w:ascii="Times New Roman" w:hAnsi="Times New Roman" w:cs="Times New Roman"/>
          <w:b/>
        </w:rPr>
        <w:t xml:space="preserve">Objective: </w:t>
      </w:r>
      <w:r w:rsidRPr="009A2FB2">
        <w:rPr>
          <w:rFonts w:ascii="Times New Roman" w:hAnsi="Times New Roman" w:cs="Times New Roman"/>
        </w:rPr>
        <w:t xml:space="preserve">To characterize female infertility in Camagüey province during 20182021 triennium.  </w:t>
      </w:r>
    </w:p>
    <w:p w:rsidR="000B7FEC" w:rsidRPr="009A2FB2" w:rsidRDefault="00813A4C">
      <w:pPr>
        <w:ind w:left="-5"/>
        <w:rPr>
          <w:rFonts w:ascii="Times New Roman" w:hAnsi="Times New Roman" w:cs="Times New Roman"/>
        </w:rPr>
      </w:pPr>
      <w:r w:rsidRPr="009A2FB2">
        <w:rPr>
          <w:rFonts w:ascii="Times New Roman" w:hAnsi="Times New Roman" w:cs="Times New Roman"/>
          <w:b/>
        </w:rPr>
        <w:t>Methods:</w:t>
      </w:r>
      <w:r w:rsidRPr="009A2FB2">
        <w:rPr>
          <w:rFonts w:ascii="Times New Roman" w:hAnsi="Times New Roman" w:cs="Times New Roman"/>
        </w:rPr>
        <w:t xml:space="preserve"> A descriptive, cross-sectional, observational study was carried out at the Assisted Reproduction Center, belonging to Camagüey Provincial Maternity Hospital in this period. The universe consisted of 940 women with this diagnosis. The variables studied included age group, type of infertility, etiological classification, diagnostic procedures, types of studies, ultrasonographic and laparoscopic findings, behavioral results, and applied therapy. Data were expressed in numbers and percentages. </w:t>
      </w:r>
    </w:p>
    <w:p w:rsidR="000B7FEC" w:rsidRPr="009A2FB2" w:rsidRDefault="00813A4C">
      <w:pPr>
        <w:ind w:left="-5"/>
        <w:rPr>
          <w:rFonts w:ascii="Times New Roman" w:hAnsi="Times New Roman" w:cs="Times New Roman"/>
        </w:rPr>
      </w:pPr>
      <w:r w:rsidRPr="009A2FB2">
        <w:rPr>
          <w:rFonts w:ascii="Times New Roman" w:hAnsi="Times New Roman" w:cs="Times New Roman"/>
          <w:b/>
        </w:rPr>
        <w:t xml:space="preserve">Results: </w:t>
      </w:r>
      <w:r w:rsidRPr="009A2FB2">
        <w:rPr>
          <w:rFonts w:ascii="Times New Roman" w:hAnsi="Times New Roman" w:cs="Times New Roman"/>
        </w:rPr>
        <w:t xml:space="preserve">There was predominance of the age range between 30-34 years (33.5%), carriers of infertility of multifactorial etiology (36.7%) and (27.1%) tubal infertility, with higher number due to multiple factors. The most used technique for the study of uterine factor was ultrasonography (100%). Myoma was one of the main ultrasonographic findings and it was observed in 27.8% of the patients. Treatment with ovulation inducers associated with scheduled intercourse was applied generally in 21.6%, which in part allowed 31.2% of the pregnancy achievement. </w:t>
      </w:r>
    </w:p>
    <w:p w:rsidR="000B7FEC" w:rsidRPr="009A2FB2" w:rsidRDefault="00813A4C">
      <w:pPr>
        <w:ind w:left="-5"/>
        <w:rPr>
          <w:rFonts w:ascii="Times New Roman" w:hAnsi="Times New Roman" w:cs="Times New Roman"/>
        </w:rPr>
      </w:pPr>
      <w:r w:rsidRPr="009A2FB2">
        <w:rPr>
          <w:rFonts w:ascii="Times New Roman" w:hAnsi="Times New Roman" w:cs="Times New Roman"/>
          <w:b/>
        </w:rPr>
        <w:t>Conclusions:</w:t>
      </w:r>
      <w:r w:rsidRPr="009A2FB2">
        <w:rPr>
          <w:rFonts w:ascii="Times New Roman" w:hAnsi="Times New Roman" w:cs="Times New Roman"/>
        </w:rPr>
        <w:t xml:space="preserve"> There are several causes of female infertility, however, if an adequate classification and follow-up of the cases is achieved, when applying the procedures and treatments according to the established protocol, satisfactory results are obtained. </w:t>
      </w:r>
    </w:p>
    <w:p w:rsidR="000B7FEC" w:rsidRPr="009A2FB2" w:rsidRDefault="00813A4C" w:rsidP="00A16B26">
      <w:pPr>
        <w:spacing w:after="116" w:line="259" w:lineRule="auto"/>
        <w:ind w:left="-5"/>
        <w:rPr>
          <w:rFonts w:ascii="Times New Roman" w:hAnsi="Times New Roman" w:cs="Times New Roman"/>
        </w:rPr>
      </w:pPr>
      <w:r w:rsidRPr="009A2FB2">
        <w:rPr>
          <w:rFonts w:ascii="Times New Roman" w:hAnsi="Times New Roman" w:cs="Times New Roman"/>
          <w:b/>
        </w:rPr>
        <w:t>Keywords:</w:t>
      </w:r>
      <w:r w:rsidRPr="009A2FB2">
        <w:rPr>
          <w:rFonts w:ascii="Times New Roman" w:hAnsi="Times New Roman" w:cs="Times New Roman"/>
        </w:rPr>
        <w:t xml:space="preserve"> female infertility; etiology; myoma. </w:t>
      </w:r>
    </w:p>
    <w:p w:rsidR="000B7FEC" w:rsidRPr="009A2FB2" w:rsidRDefault="00813A4C">
      <w:pPr>
        <w:spacing w:after="155" w:line="259" w:lineRule="auto"/>
        <w:ind w:left="70" w:firstLine="0"/>
        <w:jc w:val="center"/>
        <w:rPr>
          <w:rFonts w:ascii="Times New Roman" w:hAnsi="Times New Roman" w:cs="Times New Roman"/>
        </w:rPr>
      </w:pPr>
      <w:r w:rsidRPr="009A2FB2">
        <w:rPr>
          <w:rFonts w:ascii="Times New Roman" w:hAnsi="Times New Roman" w:cs="Times New Roman"/>
          <w:b/>
          <w:sz w:val="32"/>
        </w:rPr>
        <w:t xml:space="preserve"> </w:t>
      </w:r>
    </w:p>
    <w:p w:rsidR="000B7FEC" w:rsidRPr="009A2FB2" w:rsidRDefault="00813A4C">
      <w:pPr>
        <w:pStyle w:val="Ttulo1"/>
        <w:rPr>
          <w:rFonts w:ascii="Times New Roman" w:hAnsi="Times New Roman" w:cs="Times New Roman"/>
          <w:lang w:val="es-ES"/>
        </w:rPr>
      </w:pPr>
      <w:r w:rsidRPr="009A2FB2">
        <w:rPr>
          <w:rFonts w:ascii="Times New Roman" w:hAnsi="Times New Roman" w:cs="Times New Roman"/>
          <w:lang w:val="es-ES"/>
        </w:rPr>
        <w:lastRenderedPageBreak/>
        <w:t xml:space="preserve">Introducción </w:t>
      </w:r>
    </w:p>
    <w:p w:rsidR="000B7FEC" w:rsidRPr="009A2FB2" w:rsidRDefault="00813A4C">
      <w:pPr>
        <w:spacing w:after="29"/>
        <w:ind w:left="-5"/>
        <w:rPr>
          <w:rFonts w:ascii="Times New Roman" w:hAnsi="Times New Roman" w:cs="Times New Roman"/>
          <w:lang w:val="es-ES"/>
        </w:rPr>
      </w:pPr>
      <w:r w:rsidRPr="009A2FB2">
        <w:rPr>
          <w:rFonts w:ascii="Times New Roman" w:hAnsi="Times New Roman" w:cs="Times New Roman"/>
          <w:lang w:val="es-ES"/>
        </w:rPr>
        <w:t>A nivel internacional en los últimos años se ha incorporado progresivamente el concepto de salud sexual y reproductiva (SSR) definido por la Organización Mundial de la Salud (OMS) como una condición de bienestar físico, mental y social en los aspectos relativos al sistema reproductivo en todas las etapas de la vida. Implica que las personas puedan tener una vida sexual satisfactoria y segura, que tengan la capacidad de tener hijos, la libertad de decidir si quieren tenerlos, cuándo y con qué frecuencia.</w:t>
      </w:r>
      <w:r w:rsidRPr="009A2FB2">
        <w:rPr>
          <w:rFonts w:ascii="Times New Roman" w:hAnsi="Times New Roman" w:cs="Times New Roman"/>
          <w:vertAlign w:val="superscript"/>
          <w:lang w:val="es-ES"/>
        </w:rPr>
        <w:t>(1)</w:t>
      </w:r>
      <w:r w:rsidRPr="009A2FB2">
        <w:rPr>
          <w:rFonts w:ascii="Times New Roman" w:hAnsi="Times New Roman" w:cs="Times New Roman"/>
          <w:lang w:val="es-ES"/>
        </w:rPr>
        <w:t xml:space="preserve">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En esta última condición está implícito el derecho de hombres y mujeres a estar informados y tener acceso a métodos de regulación de la fertilidad que sean seguros, eficaces, asequibles y aceptables y, también, el derecho a acceder a servicios de salud adecuados que permitan a la mujer llevar a término su embarazo y tener un parto de forma segura.</w:t>
      </w:r>
      <w:r w:rsidRPr="009A2FB2">
        <w:rPr>
          <w:rFonts w:ascii="Times New Roman" w:hAnsi="Times New Roman" w:cs="Times New Roman"/>
          <w:vertAlign w:val="superscript"/>
          <w:lang w:val="es-ES"/>
        </w:rPr>
        <w:t>(2)</w:t>
      </w:r>
      <w:r w:rsidRPr="009A2FB2">
        <w:rPr>
          <w:rFonts w:ascii="Times New Roman" w:hAnsi="Times New Roman" w:cs="Times New Roman"/>
          <w:lang w:val="es-ES"/>
        </w:rPr>
        <w:t xml:space="preserve"> </w:t>
      </w:r>
    </w:p>
    <w:p w:rsidR="000B7FEC" w:rsidRPr="009A2FB2" w:rsidRDefault="00813A4C">
      <w:pPr>
        <w:spacing w:after="56"/>
        <w:ind w:left="-5"/>
        <w:rPr>
          <w:rFonts w:ascii="Times New Roman" w:hAnsi="Times New Roman" w:cs="Times New Roman"/>
          <w:lang w:val="es-ES"/>
        </w:rPr>
      </w:pPr>
      <w:r w:rsidRPr="009A2FB2">
        <w:rPr>
          <w:rFonts w:ascii="Times New Roman" w:hAnsi="Times New Roman" w:cs="Times New Roman"/>
          <w:lang w:val="es-ES"/>
        </w:rPr>
        <w:t>Un conglomerado de organizaciones internacionales, dentro de las cuales se incluye la OMS, reconoce la infertilidad como una enfermedad del sistema reproductivo definida como la incapacidad de lograr un embarazo clínico después de 12 meses o más de relaciones sexuales no protegidas.</w:t>
      </w:r>
      <w:r w:rsidRPr="009A2FB2">
        <w:rPr>
          <w:rFonts w:ascii="Times New Roman" w:hAnsi="Times New Roman" w:cs="Times New Roman"/>
          <w:vertAlign w:val="superscript"/>
          <w:lang w:val="es-ES"/>
        </w:rPr>
        <w:t xml:space="preserve">(3) </w:t>
      </w:r>
    </w:p>
    <w:p w:rsidR="000B7FEC" w:rsidRPr="009A2FB2" w:rsidRDefault="00813A4C">
      <w:pPr>
        <w:spacing w:after="55"/>
        <w:ind w:left="-5"/>
        <w:rPr>
          <w:rFonts w:ascii="Times New Roman" w:hAnsi="Times New Roman" w:cs="Times New Roman"/>
          <w:lang w:val="es-ES"/>
        </w:rPr>
      </w:pPr>
      <w:r w:rsidRPr="009A2FB2">
        <w:rPr>
          <w:rFonts w:ascii="Times New Roman" w:hAnsi="Times New Roman" w:cs="Times New Roman"/>
          <w:lang w:val="es-ES"/>
        </w:rPr>
        <w:t>En la actualidad, los trastornos del sistema reproductivo, los síntomas de enfermedades de transmisión sexual y los trastornos hormonales se encuentran entre las causas de infertilidad, tanto en hombres como en mujeres. Además, el estilo de vida como la obesidad, nutrición, tabaquismo y consumo de alcohol, uso de teléfonos móviles, violencia sexual y la ansiedad también se consideran factores causantes de infertilidad. En tal sentido, tener un estilo de vida saludable, realizar pruebas y chequeos regulares bajo supervisión médica y mantener un peso corporal normal pueden prevenir esta enfermedad.</w:t>
      </w:r>
      <w:r w:rsidRPr="009A2FB2">
        <w:rPr>
          <w:rFonts w:ascii="Times New Roman" w:hAnsi="Times New Roman" w:cs="Times New Roman"/>
          <w:vertAlign w:val="superscript"/>
          <w:lang w:val="es-ES"/>
        </w:rPr>
        <w:t xml:space="preserve">(4) </w:t>
      </w:r>
    </w:p>
    <w:p w:rsidR="000B7FEC" w:rsidRPr="009A2FB2" w:rsidRDefault="00813A4C">
      <w:pPr>
        <w:spacing w:after="41"/>
        <w:ind w:left="-5"/>
        <w:rPr>
          <w:rFonts w:ascii="Times New Roman" w:hAnsi="Times New Roman" w:cs="Times New Roman"/>
          <w:lang w:val="es-ES"/>
        </w:rPr>
      </w:pPr>
      <w:r w:rsidRPr="009A2FB2">
        <w:rPr>
          <w:rFonts w:ascii="Times New Roman" w:hAnsi="Times New Roman" w:cs="Times New Roman"/>
          <w:lang w:val="es-ES"/>
        </w:rPr>
        <w:t>La infertilidad es un problema global y se estima que afecta entre 60 y 80 millones de mujeres y hombres en todo el mundo, pero su mayor incidencia se encuentra en los países en vías de desarrollo.</w:t>
      </w:r>
      <w:r w:rsidRPr="009A2FB2">
        <w:rPr>
          <w:rFonts w:ascii="Times New Roman" w:hAnsi="Times New Roman" w:cs="Times New Roman"/>
          <w:vertAlign w:val="superscript"/>
          <w:lang w:val="es-ES"/>
        </w:rPr>
        <w:t xml:space="preserve"> </w:t>
      </w:r>
      <w:r w:rsidRPr="009A2FB2">
        <w:rPr>
          <w:rFonts w:ascii="Times New Roman" w:hAnsi="Times New Roman" w:cs="Times New Roman"/>
          <w:lang w:val="es-ES"/>
        </w:rPr>
        <w:t>Los datos epidemiológicos sobre la infertilidad varían de una región a otra, e incluso hacia el interior de un mismo país. Las tasas oscilan desde el 5 % en países desarrollados hasta más del 30 % en el África subsahariana; en tanto que en el Reino Unido se calcula que una de cada 7 parejas son infértiles y en los EE. UU. se estima que afecta entre el 10 y 15 el % de las parejas.</w:t>
      </w:r>
      <w:r w:rsidRPr="009A2FB2">
        <w:rPr>
          <w:rFonts w:ascii="Times New Roman" w:hAnsi="Times New Roman" w:cs="Times New Roman"/>
          <w:vertAlign w:val="superscript"/>
          <w:lang w:val="es-ES"/>
        </w:rPr>
        <w:t>(5)</w:t>
      </w:r>
      <w:r w:rsidRPr="009A2FB2">
        <w:rPr>
          <w:rFonts w:ascii="Times New Roman" w:hAnsi="Times New Roman" w:cs="Times New Roman"/>
          <w:lang w:val="es-ES"/>
        </w:rPr>
        <w:t xml:space="preserve"> En España la incidencia aproximada es también entre el 10 y el 15 %, y se estima que afecta a unas 600 000 parejas en edad reproductiva.</w:t>
      </w:r>
      <w:r w:rsidRPr="009A2FB2">
        <w:rPr>
          <w:rFonts w:ascii="Times New Roman" w:hAnsi="Times New Roman" w:cs="Times New Roman"/>
          <w:vertAlign w:val="superscript"/>
          <w:lang w:val="es-ES"/>
        </w:rPr>
        <w:t>(6)</w:t>
      </w:r>
      <w:r w:rsidRPr="009A2FB2">
        <w:rPr>
          <w:rFonts w:ascii="Times New Roman" w:hAnsi="Times New Roman" w:cs="Times New Roman"/>
          <w:lang w:val="es-ES"/>
        </w:rPr>
        <w:t xml:space="preserve"> Latinoamérica todavía no reconoce que la infertilidad esté tan </w:t>
      </w:r>
      <w:r w:rsidRPr="009A2FB2">
        <w:rPr>
          <w:rFonts w:ascii="Times New Roman" w:hAnsi="Times New Roman" w:cs="Times New Roman"/>
          <w:lang w:val="es-ES"/>
        </w:rPr>
        <w:lastRenderedPageBreak/>
        <w:t>profundamente ligada a una baja calidad del cuidado de la salud sexual y que tenga orígenes disímiles en diferentes tipos de países. Sin embargo, los datos que provee la OMS revelan que quienes padecen infertilidad son mujeres que ancestralmente han sido postergadas, por lo cual la enfermedad hubiera podido evitarse.</w:t>
      </w:r>
      <w:r w:rsidRPr="009A2FB2">
        <w:rPr>
          <w:rFonts w:ascii="Times New Roman" w:hAnsi="Times New Roman" w:cs="Times New Roman"/>
          <w:vertAlign w:val="superscript"/>
          <w:lang w:val="es-ES"/>
        </w:rPr>
        <w:t>(7)</w:t>
      </w:r>
      <w:r w:rsidRPr="009A2FB2">
        <w:rPr>
          <w:rFonts w:ascii="Times New Roman" w:hAnsi="Times New Roman" w:cs="Times New Roman"/>
          <w:lang w:val="es-ES"/>
        </w:rPr>
        <w:t xml:space="preserve"> </w:t>
      </w:r>
    </w:p>
    <w:p w:rsidR="000B7FEC" w:rsidRPr="009A2FB2" w:rsidRDefault="00813A4C">
      <w:pPr>
        <w:spacing w:after="35"/>
        <w:ind w:left="-5"/>
        <w:rPr>
          <w:rFonts w:ascii="Times New Roman" w:hAnsi="Times New Roman" w:cs="Times New Roman"/>
          <w:lang w:val="es-ES"/>
        </w:rPr>
      </w:pPr>
      <w:r w:rsidRPr="009A2FB2">
        <w:rPr>
          <w:rFonts w:ascii="Times New Roman" w:hAnsi="Times New Roman" w:cs="Times New Roman"/>
          <w:lang w:val="es-ES"/>
        </w:rPr>
        <w:t>En Cuba cerca de un 20 % de las parejas en edad reproductiva, aproximadamente 200 000, experimentan dificultades con su fertilidad. Esta cifra no resulta demasiado alarmante al compararse con las emitidas por la OMS (15-20 %), pero pudiera adquirir connotaciones diferentes si se tiene en cuenta que, en este país, desde hace aproximadamente 40 años el nivel de reemplazo poblacional es inferior a una hija por mujer y la edad de sus habitantes la convierte en uno de los países más envejecidos del continente americano.</w:t>
      </w:r>
      <w:r w:rsidRPr="009A2FB2">
        <w:rPr>
          <w:rFonts w:ascii="Times New Roman" w:hAnsi="Times New Roman" w:cs="Times New Roman"/>
          <w:vertAlign w:val="superscript"/>
          <w:lang w:val="es-ES"/>
        </w:rPr>
        <w:t>(8)</w:t>
      </w:r>
      <w:r w:rsidRPr="009A2FB2">
        <w:rPr>
          <w:rFonts w:ascii="Times New Roman" w:hAnsi="Times New Roman" w:cs="Times New Roman"/>
          <w:lang w:val="es-ES"/>
        </w:rPr>
        <w:t xml:space="preserve"> </w:t>
      </w:r>
    </w:p>
    <w:p w:rsidR="000B7FEC" w:rsidRPr="009A2FB2" w:rsidRDefault="00813A4C">
      <w:pPr>
        <w:spacing w:after="28"/>
        <w:ind w:left="-5"/>
        <w:rPr>
          <w:rFonts w:ascii="Times New Roman" w:hAnsi="Times New Roman" w:cs="Times New Roman"/>
          <w:lang w:val="es-ES"/>
        </w:rPr>
      </w:pPr>
      <w:r w:rsidRPr="009A2FB2">
        <w:rPr>
          <w:rFonts w:ascii="Times New Roman" w:hAnsi="Times New Roman" w:cs="Times New Roman"/>
          <w:lang w:val="es-ES"/>
        </w:rPr>
        <w:t>En abril del año 2007 quedó conformado el Programa Nacional de Atención a la Pareja Infértil con el objetivo de garantizar la asistencia mediante la recepción, diagnóstico y tratamiento a partir de técnicas de baja y alta complejidad, de manera que toda pareja que lo necesite tenga acceso al servicio.</w:t>
      </w:r>
      <w:r w:rsidRPr="009A2FB2">
        <w:rPr>
          <w:rFonts w:ascii="Times New Roman" w:hAnsi="Times New Roman" w:cs="Times New Roman"/>
          <w:vertAlign w:val="superscript"/>
          <w:lang w:val="es-ES"/>
        </w:rPr>
        <w:t>(9)</w:t>
      </w:r>
      <w:r w:rsidRPr="009A2FB2">
        <w:rPr>
          <w:rFonts w:ascii="Times New Roman" w:hAnsi="Times New Roman" w:cs="Times New Roman"/>
          <w:lang w:val="es-ES"/>
        </w:rPr>
        <w:t xml:space="preserve"> </w:t>
      </w:r>
    </w:p>
    <w:p w:rsidR="000B7FEC" w:rsidRPr="009A2FB2" w:rsidRDefault="00813A4C">
      <w:pPr>
        <w:spacing w:after="50"/>
        <w:ind w:left="-5"/>
        <w:rPr>
          <w:rFonts w:ascii="Times New Roman" w:hAnsi="Times New Roman" w:cs="Times New Roman"/>
          <w:lang w:val="es-ES"/>
        </w:rPr>
      </w:pPr>
      <w:r w:rsidRPr="009A2FB2">
        <w:rPr>
          <w:rFonts w:ascii="Times New Roman" w:hAnsi="Times New Roman" w:cs="Times New Roman"/>
          <w:lang w:val="es-ES"/>
        </w:rPr>
        <w:t>La provincia Camagüey ofrece esta consulta desde hace varios años, pero el Servicio Provincial de Atención a la Pareja Infértil comenzó a funcionar a partir de marzo de 2014 mediante la oferta de consultas de ginecología de la reproducción, endocrinología, urología, psicología y trabajo social, nutrición, genética y cirugía mínimamente invasiva. Subordinado al Centro Territorial de Cienfuegos realiza aproximadamente 600 consultas al año, con un promedio de 3000 parejas atendidas.</w:t>
      </w:r>
      <w:r w:rsidRPr="009A2FB2">
        <w:rPr>
          <w:rFonts w:ascii="Times New Roman" w:hAnsi="Times New Roman" w:cs="Times New Roman"/>
          <w:vertAlign w:val="superscript"/>
          <w:lang w:val="es-ES"/>
        </w:rPr>
        <w:t xml:space="preserve">(10) </w:t>
      </w:r>
    </w:p>
    <w:p w:rsidR="000B7FEC" w:rsidRPr="009A2FB2" w:rsidRDefault="00813A4C">
      <w:pPr>
        <w:spacing w:after="41"/>
        <w:ind w:left="-5"/>
        <w:rPr>
          <w:rFonts w:ascii="Times New Roman" w:hAnsi="Times New Roman" w:cs="Times New Roman"/>
          <w:lang w:val="es-ES"/>
        </w:rPr>
      </w:pPr>
      <w:r w:rsidRPr="009A2FB2">
        <w:rPr>
          <w:rFonts w:ascii="Times New Roman" w:hAnsi="Times New Roman" w:cs="Times New Roman"/>
          <w:lang w:val="es-ES"/>
        </w:rPr>
        <w:t>Dada la importancia de este programa y a sus logros se realizó esta investigación con el objetivo de caracterizar la infertilidad femenina en la provincia Camagüey durante el trienio 2018-2021.</w:t>
      </w:r>
      <w:r w:rsidRPr="009A2FB2">
        <w:rPr>
          <w:rFonts w:ascii="Times New Roman" w:hAnsi="Times New Roman" w:cs="Times New Roman"/>
          <w:vertAlign w:val="superscript"/>
          <w:lang w:val="es-ES"/>
        </w:rPr>
        <w:t xml:space="preserve"> </w:t>
      </w:r>
    </w:p>
    <w:p w:rsidR="000B7FEC" w:rsidRPr="009A2FB2" w:rsidRDefault="00813A4C" w:rsidP="00924216">
      <w:pPr>
        <w:spacing w:after="192" w:line="259" w:lineRule="auto"/>
        <w:ind w:left="0" w:firstLine="0"/>
        <w:jc w:val="left"/>
        <w:rPr>
          <w:rFonts w:ascii="Times New Roman" w:hAnsi="Times New Roman" w:cs="Times New Roman"/>
          <w:lang w:val="es-ES"/>
        </w:rPr>
      </w:pPr>
      <w:r w:rsidRPr="009A2FB2">
        <w:rPr>
          <w:rFonts w:ascii="Times New Roman" w:hAnsi="Times New Roman" w:cs="Times New Roman"/>
          <w:b/>
          <w:lang w:val="es-ES"/>
        </w:rPr>
        <w:t xml:space="preserve"> </w:t>
      </w:r>
      <w:r w:rsidRPr="009A2FB2">
        <w:rPr>
          <w:rFonts w:ascii="Times New Roman" w:hAnsi="Times New Roman" w:cs="Times New Roman"/>
          <w:b/>
          <w:sz w:val="32"/>
          <w:lang w:val="es-ES"/>
        </w:rPr>
        <w:t xml:space="preserve"> </w:t>
      </w:r>
    </w:p>
    <w:p w:rsidR="000B7FEC" w:rsidRPr="009A2FB2" w:rsidRDefault="00813A4C">
      <w:pPr>
        <w:pStyle w:val="Ttulo1"/>
        <w:ind w:right="10"/>
        <w:rPr>
          <w:rFonts w:ascii="Times New Roman" w:hAnsi="Times New Roman" w:cs="Times New Roman"/>
          <w:lang w:val="es-ES"/>
        </w:rPr>
      </w:pPr>
      <w:r w:rsidRPr="009A2FB2">
        <w:rPr>
          <w:rFonts w:ascii="Times New Roman" w:hAnsi="Times New Roman" w:cs="Times New Roman"/>
          <w:lang w:val="es-ES"/>
        </w:rPr>
        <w:t xml:space="preserve">Métodos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Se realizó un estudio observacional descriptivo longitudinal retrospectivo en pacientes atendidas en el Servicio de Reproducción Asistida del Hospital Ginecobstétrico Provincial Ana Betancourt de Mora, durante el período comprendido entre enero de 2018 y enero de 2021. El universo estuvo constituido por 940 pacientes con diagnóstico de infertilidad, atendidas en este servicio durante el período. Se trabajó con la totalidad de las pacientes, ya que cumplieron con los criterios de inclusión y exclusión. </w:t>
      </w:r>
    </w:p>
    <w:p w:rsidR="000B7FEC" w:rsidRPr="009A2FB2" w:rsidRDefault="00813A4C">
      <w:pPr>
        <w:spacing w:after="116"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128" w:line="259" w:lineRule="auto"/>
        <w:ind w:left="-5"/>
        <w:rPr>
          <w:rFonts w:ascii="Times New Roman" w:hAnsi="Times New Roman" w:cs="Times New Roman"/>
          <w:lang w:val="es-ES"/>
        </w:rPr>
      </w:pPr>
      <w:r w:rsidRPr="009A2FB2">
        <w:rPr>
          <w:rFonts w:ascii="Times New Roman" w:hAnsi="Times New Roman" w:cs="Times New Roman"/>
          <w:lang w:val="es-ES"/>
        </w:rPr>
        <w:lastRenderedPageBreak/>
        <w:t xml:space="preserve">Criterios de inclusión </w:t>
      </w:r>
    </w:p>
    <w:p w:rsidR="000B7FEC" w:rsidRPr="009A2FB2" w:rsidRDefault="00813A4C">
      <w:pPr>
        <w:ind w:left="720" w:hanging="360"/>
        <w:rPr>
          <w:rFonts w:ascii="Times New Roman" w:hAnsi="Times New Roman" w:cs="Times New Roman"/>
          <w:lang w:val="es-ES"/>
        </w:rPr>
      </w:pPr>
      <w:r w:rsidRPr="009A2FB2">
        <w:rPr>
          <w:rFonts w:ascii="Times New Roman" w:eastAsia="Segoe UI Symbol" w:hAnsi="Times New Roman" w:cs="Times New Roman"/>
          <w:lang w:val="es-ES"/>
        </w:rPr>
        <w:t>−</w:t>
      </w:r>
      <w:r w:rsidRPr="009A2FB2">
        <w:rPr>
          <w:rFonts w:ascii="Times New Roman" w:eastAsia="Arial" w:hAnsi="Times New Roman" w:cs="Times New Roman"/>
          <w:lang w:val="es-ES"/>
        </w:rPr>
        <w:t xml:space="preserve"> </w:t>
      </w:r>
      <w:r w:rsidRPr="009A2FB2">
        <w:rPr>
          <w:rFonts w:ascii="Times New Roman" w:hAnsi="Times New Roman" w:cs="Times New Roman"/>
          <w:lang w:val="es-ES"/>
        </w:rPr>
        <w:t xml:space="preserve">Pacientes con edad comprendida entre 20 y 40 años, que accedieron a participar en la investigación, previo consentimiento informado. </w:t>
      </w:r>
    </w:p>
    <w:p w:rsidR="000B7FEC" w:rsidRPr="009A2FB2" w:rsidRDefault="00813A4C">
      <w:pPr>
        <w:spacing w:after="116"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0"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116"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128" w:line="259" w:lineRule="auto"/>
        <w:ind w:left="-5"/>
        <w:rPr>
          <w:rFonts w:ascii="Times New Roman" w:hAnsi="Times New Roman" w:cs="Times New Roman"/>
          <w:lang w:val="es-ES"/>
        </w:rPr>
      </w:pPr>
      <w:r w:rsidRPr="009A2FB2">
        <w:rPr>
          <w:rFonts w:ascii="Times New Roman" w:hAnsi="Times New Roman" w:cs="Times New Roman"/>
          <w:lang w:val="es-ES"/>
        </w:rPr>
        <w:t xml:space="preserve">Criterios de exclusión </w:t>
      </w:r>
    </w:p>
    <w:p w:rsidR="000B7FEC" w:rsidRPr="009A2FB2" w:rsidRDefault="00813A4C">
      <w:pPr>
        <w:ind w:left="720" w:hanging="360"/>
        <w:rPr>
          <w:rFonts w:ascii="Times New Roman" w:hAnsi="Times New Roman" w:cs="Times New Roman"/>
          <w:lang w:val="es-ES"/>
        </w:rPr>
      </w:pPr>
      <w:r w:rsidRPr="009A2FB2">
        <w:rPr>
          <w:rFonts w:ascii="Times New Roman" w:eastAsia="Segoe UI Symbol" w:hAnsi="Times New Roman" w:cs="Times New Roman"/>
          <w:lang w:val="es-ES"/>
        </w:rPr>
        <w:t>−</w:t>
      </w:r>
      <w:r w:rsidRPr="009A2FB2">
        <w:rPr>
          <w:rFonts w:ascii="Times New Roman" w:eastAsia="Arial" w:hAnsi="Times New Roman" w:cs="Times New Roman"/>
          <w:lang w:val="es-ES"/>
        </w:rPr>
        <w:t xml:space="preserve"> </w:t>
      </w:r>
      <w:r w:rsidRPr="009A2FB2">
        <w:rPr>
          <w:rFonts w:ascii="Times New Roman" w:hAnsi="Times New Roman" w:cs="Times New Roman"/>
          <w:lang w:val="es-ES"/>
        </w:rPr>
        <w:t xml:space="preserve">Pacientes cuyos datos resultaron insuficientes para completar la investigación o que abandonaron el tratamiento en alguna de sus fases. </w:t>
      </w:r>
    </w:p>
    <w:p w:rsidR="000B7FEC" w:rsidRPr="009A2FB2" w:rsidRDefault="00813A4C">
      <w:pPr>
        <w:spacing w:after="116"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Las variables estudiadas incluyeron: grupo etario que comprendió los conjuntos de 20-24 años, 25-29, 30-34, 35-39 y 40 años y más; tipo de infertilidad primaria y secundaria; clasificación según la etiología en cada caso; procedimientos diagnósticos atendiendo a las causas y necesidad de métodos o técnicas; tipos de estudios en relación con la conducción del caso, hallazgos ultrasonográficos, laparoscópicos, resultados de la conducta, terapéutica aplicada y logro del embarazo, atendiendo si la paciente necesitó estimulación ovárica controlada (EOC) más inseminación intrauterina (IIU), tratamiento con inductores de la ovulación (IO) más coito programado (CP), remisión al tercer nivel u otro proceder, y el logro del embarazo que se registró con las alternativas sí o no. Los datos se procesaron en una microcomputadora Pentium V y se utilizó el paquete estadístico SPSS versión 24.0. Se realizó distribución de frecuencia a todas las variables en estudio y se presentaron los resultados en números y porcentajes. Se determinó además Ji</w:t>
      </w:r>
      <w:r w:rsidRPr="009A2FB2">
        <w:rPr>
          <w:rFonts w:ascii="Times New Roman" w:hAnsi="Times New Roman" w:cs="Times New Roman"/>
          <w:vertAlign w:val="superscript"/>
          <w:lang w:val="es-ES"/>
        </w:rPr>
        <w:t>2</w:t>
      </w:r>
      <w:r w:rsidRPr="009A2FB2">
        <w:rPr>
          <w:rFonts w:ascii="Times New Roman" w:hAnsi="Times New Roman" w:cs="Times New Roman"/>
          <w:lang w:val="es-ES"/>
        </w:rPr>
        <w:t xml:space="preserve"> y </w:t>
      </w:r>
      <w:r w:rsidRPr="009A2FB2">
        <w:rPr>
          <w:rFonts w:ascii="Times New Roman" w:hAnsi="Times New Roman" w:cs="Times New Roman"/>
          <w:i/>
          <w:lang w:val="es-ES"/>
        </w:rPr>
        <w:t>p</w:t>
      </w:r>
      <w:r w:rsidRPr="009A2FB2">
        <w:rPr>
          <w:rFonts w:ascii="Times New Roman" w:hAnsi="Times New Roman" w:cs="Times New Roman"/>
          <w:lang w:val="es-ES"/>
        </w:rPr>
        <w:t xml:space="preserve"> en las variables representadas en las tablas 1, 2 y 5, para facilitar su análisis y arribar a conclusiones.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Este estudio se realizó previa autorización del Comité de Ética y del Consejo Científico del Hospital, siguiendo los principios para las investigaciones médicas con seres humanos enunciados en la Declaración de Helsinki.</w:t>
      </w:r>
      <w:r w:rsidR="00924216">
        <w:rPr>
          <w:rFonts w:ascii="Times New Roman" w:hAnsi="Times New Roman" w:cs="Times New Roman"/>
          <w:vertAlign w:val="superscript"/>
          <w:lang w:val="es-ES"/>
        </w:rPr>
        <w:t>(11)</w:t>
      </w:r>
      <w:r w:rsidRPr="009A2FB2">
        <w:rPr>
          <w:rFonts w:ascii="Times New Roman" w:hAnsi="Times New Roman" w:cs="Times New Roman"/>
          <w:lang w:val="es-ES"/>
        </w:rPr>
        <w:t xml:space="preserve"> El trabajo de investigación se justifica por sus aportes para mejorar el diagnóstico y tratamiento de la infertilidad.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Los resultados solo se divulgarán conservando el anonimato de las pacientes, teniendo en cuenta los principios éticos de confidencialidad de la información, y el secreto profesional.  </w:t>
      </w:r>
    </w:p>
    <w:p w:rsidR="000B7FEC" w:rsidRPr="009A2FB2" w:rsidRDefault="00813A4C">
      <w:pPr>
        <w:spacing w:after="80"/>
        <w:ind w:left="-5"/>
        <w:rPr>
          <w:rFonts w:ascii="Times New Roman" w:hAnsi="Times New Roman" w:cs="Times New Roman"/>
          <w:lang w:val="es-ES"/>
        </w:rPr>
      </w:pPr>
      <w:r w:rsidRPr="009A2FB2">
        <w:rPr>
          <w:rFonts w:ascii="Times New Roman" w:hAnsi="Times New Roman" w:cs="Times New Roman"/>
          <w:lang w:val="es-ES"/>
        </w:rPr>
        <w:t>En el texto se habla de infertilidad primaria y secundaria, al referirse en la primera a las parejas que no han podido quedar embarazadas después de al menos un año de relaciones sexuales sin usar métodos anticonceptivos,</w:t>
      </w:r>
      <w:r w:rsidRPr="009A2FB2">
        <w:rPr>
          <w:rFonts w:ascii="Times New Roman" w:hAnsi="Times New Roman" w:cs="Times New Roman"/>
          <w:vertAlign w:val="superscript"/>
          <w:lang w:val="es-ES"/>
        </w:rPr>
        <w:t xml:space="preserve">(3) </w:t>
      </w:r>
      <w:r w:rsidRPr="009A2FB2">
        <w:rPr>
          <w:rFonts w:ascii="Times New Roman" w:hAnsi="Times New Roman" w:cs="Times New Roman"/>
          <w:lang w:val="es-ES"/>
        </w:rPr>
        <w:t xml:space="preserve">mientras en la infertilidad secundaria se </w:t>
      </w:r>
      <w:r w:rsidRPr="009A2FB2">
        <w:rPr>
          <w:rFonts w:ascii="Times New Roman" w:hAnsi="Times New Roman" w:cs="Times New Roman"/>
          <w:lang w:val="es-ES"/>
        </w:rPr>
        <w:lastRenderedPageBreak/>
        <w:t>encuentran las parejas que han podido quedar embarazadas al menos una vez, y después no pueden.</w:t>
      </w:r>
      <w:r w:rsidRPr="009A2FB2">
        <w:rPr>
          <w:rFonts w:ascii="Times New Roman" w:hAnsi="Times New Roman" w:cs="Times New Roman"/>
          <w:vertAlign w:val="superscript"/>
          <w:lang w:val="es-ES"/>
        </w:rPr>
        <w:t xml:space="preserve">(3) </w:t>
      </w:r>
    </w:p>
    <w:p w:rsidR="000B7FEC" w:rsidRPr="009A2FB2" w:rsidRDefault="00813A4C">
      <w:pPr>
        <w:spacing w:after="118" w:line="259" w:lineRule="auto"/>
        <w:ind w:left="0" w:firstLine="0"/>
        <w:jc w:val="left"/>
        <w:rPr>
          <w:rFonts w:ascii="Times New Roman" w:hAnsi="Times New Roman" w:cs="Times New Roman"/>
          <w:lang w:val="es-ES"/>
        </w:rPr>
      </w:pPr>
      <w:r w:rsidRPr="009A2FB2">
        <w:rPr>
          <w:rFonts w:ascii="Times New Roman" w:hAnsi="Times New Roman" w:cs="Times New Roman"/>
          <w:b/>
          <w:lang w:val="es-ES"/>
        </w:rPr>
        <w:t xml:space="preserve"> </w:t>
      </w:r>
    </w:p>
    <w:p w:rsidR="000B7FEC" w:rsidRPr="009A2FB2" w:rsidRDefault="00813A4C">
      <w:pPr>
        <w:spacing w:after="192" w:line="259" w:lineRule="auto"/>
        <w:ind w:left="0" w:firstLine="0"/>
        <w:jc w:val="left"/>
        <w:rPr>
          <w:rFonts w:ascii="Times New Roman" w:hAnsi="Times New Roman" w:cs="Times New Roman"/>
          <w:lang w:val="es-ES"/>
        </w:rPr>
      </w:pPr>
      <w:r w:rsidRPr="009A2FB2">
        <w:rPr>
          <w:rFonts w:ascii="Times New Roman" w:hAnsi="Times New Roman" w:cs="Times New Roman"/>
          <w:b/>
          <w:lang w:val="es-ES"/>
        </w:rPr>
        <w:t xml:space="preserve"> </w:t>
      </w:r>
    </w:p>
    <w:p w:rsidR="000B7FEC" w:rsidRPr="009A2FB2" w:rsidRDefault="00813A4C">
      <w:pPr>
        <w:pStyle w:val="Ttulo1"/>
        <w:ind w:right="13"/>
        <w:rPr>
          <w:rFonts w:ascii="Times New Roman" w:hAnsi="Times New Roman" w:cs="Times New Roman"/>
          <w:lang w:val="es-ES"/>
        </w:rPr>
      </w:pPr>
      <w:r w:rsidRPr="009A2FB2">
        <w:rPr>
          <w:rFonts w:ascii="Times New Roman" w:hAnsi="Times New Roman" w:cs="Times New Roman"/>
          <w:lang w:val="es-ES"/>
        </w:rPr>
        <w:t xml:space="preserve">Resultados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En el Servicio de Reproducción Asistida del Hospital Ginecobstétrico Provincial Ana Betancourt de Mora se atendieron en el período descrito un total de 940 mujeres, de las cuales aproximadamente la tercera parte se encontraban en el rango etario de 30-34 años, seguidas de aquellas con edades comprendidas entre 25-29 años (tabla 1). </w:t>
      </w:r>
    </w:p>
    <w:p w:rsidR="000B7FEC" w:rsidRPr="009A2FB2" w:rsidRDefault="00813A4C">
      <w:pPr>
        <w:spacing w:after="96"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0" w:line="259" w:lineRule="auto"/>
        <w:ind w:right="6"/>
        <w:jc w:val="center"/>
        <w:rPr>
          <w:rFonts w:ascii="Times New Roman" w:hAnsi="Times New Roman" w:cs="Times New Roman"/>
          <w:lang w:val="es-ES"/>
        </w:rPr>
      </w:pPr>
      <w:r w:rsidRPr="009A2FB2">
        <w:rPr>
          <w:rFonts w:ascii="Times New Roman" w:hAnsi="Times New Roman" w:cs="Times New Roman"/>
          <w:b/>
          <w:sz w:val="22"/>
          <w:lang w:val="es-ES"/>
        </w:rPr>
        <w:t xml:space="preserve">Tabla 1 - </w:t>
      </w:r>
      <w:r w:rsidRPr="009A2FB2">
        <w:rPr>
          <w:rFonts w:ascii="Times New Roman" w:hAnsi="Times New Roman" w:cs="Times New Roman"/>
          <w:sz w:val="22"/>
          <w:lang w:val="es-ES"/>
        </w:rPr>
        <w:t xml:space="preserve">Distribución del total de pacientes infértiles según grupos etarios </w:t>
      </w:r>
    </w:p>
    <w:tbl>
      <w:tblPr>
        <w:tblStyle w:val="TableGrid"/>
        <w:tblW w:w="4855" w:type="dxa"/>
        <w:tblInd w:w="1824" w:type="dxa"/>
        <w:tblCellMar>
          <w:top w:w="35" w:type="dxa"/>
          <w:left w:w="20" w:type="dxa"/>
          <w:right w:w="20" w:type="dxa"/>
        </w:tblCellMar>
        <w:tblLook w:val="04A0" w:firstRow="1" w:lastRow="0" w:firstColumn="1" w:lastColumn="0" w:noHBand="0" w:noVBand="1"/>
      </w:tblPr>
      <w:tblGrid>
        <w:gridCol w:w="2151"/>
        <w:gridCol w:w="1198"/>
        <w:gridCol w:w="1506"/>
      </w:tblGrid>
      <w:tr w:rsidR="000B7FEC" w:rsidRPr="009A2FB2">
        <w:trPr>
          <w:trHeight w:val="424"/>
        </w:trPr>
        <w:tc>
          <w:tcPr>
            <w:tcW w:w="3349" w:type="dxa"/>
            <w:gridSpan w:val="2"/>
            <w:tcBorders>
              <w:top w:val="single" w:sz="6" w:space="0" w:color="A0A0A0"/>
              <w:left w:val="single" w:sz="6" w:space="0" w:color="F0F0F0"/>
              <w:bottom w:val="single" w:sz="6" w:space="0" w:color="A0A0A0"/>
              <w:right w:val="nil"/>
            </w:tcBorders>
          </w:tcPr>
          <w:p w:rsidR="000B7FEC" w:rsidRPr="009A2FB2" w:rsidRDefault="00813A4C">
            <w:pPr>
              <w:tabs>
                <w:tab w:val="center" w:pos="2131"/>
                <w:tab w:val="center" w:pos="2730"/>
                <w:tab w:val="right" w:pos="3308"/>
              </w:tabs>
              <w:spacing w:after="0" w:line="259" w:lineRule="auto"/>
              <w:ind w:left="0" w:firstLine="0"/>
              <w:jc w:val="left"/>
              <w:rPr>
                <w:rFonts w:ascii="Times New Roman" w:hAnsi="Times New Roman" w:cs="Times New Roman"/>
              </w:rPr>
            </w:pPr>
            <w:r w:rsidRPr="009A2FB2">
              <w:rPr>
                <w:rFonts w:ascii="Times New Roman" w:hAnsi="Times New Roman" w:cs="Times New Roman"/>
                <w:b/>
                <w:sz w:val="18"/>
              </w:rPr>
              <w:t xml:space="preserve">Grupos etarios (años) </w:t>
            </w:r>
            <w:r w:rsidRPr="009A2FB2">
              <w:rPr>
                <w:rFonts w:ascii="Times New Roman" w:hAnsi="Times New Roman" w:cs="Times New Roman"/>
                <w:b/>
                <w:sz w:val="18"/>
              </w:rPr>
              <w:tab/>
            </w:r>
            <w:r w:rsidRPr="009A2FB2">
              <w:rPr>
                <w:rFonts w:ascii="Times New Roman" w:hAnsi="Times New Roman" w:cs="Times New Roman"/>
                <w:noProof/>
                <w:sz w:val="22"/>
              </w:rPr>
              <mc:AlternateContent>
                <mc:Choice Requires="wpg">
                  <w:drawing>
                    <wp:inline distT="0" distB="0" distL="0" distR="0">
                      <wp:extent cx="44196" cy="224028"/>
                      <wp:effectExtent l="0" t="0" r="0" b="0"/>
                      <wp:docPr id="29007" name="Group 29007"/>
                      <wp:cNvGraphicFramePr/>
                      <a:graphic xmlns:a="http://schemas.openxmlformats.org/drawingml/2006/main">
                        <a:graphicData uri="http://schemas.microsoft.com/office/word/2010/wordprocessingGroup">
                          <wpg:wgp>
                            <wpg:cNvGrpSpPr/>
                            <wpg:grpSpPr>
                              <a:xfrm>
                                <a:off x="0" y="0"/>
                                <a:ext cx="44196" cy="224028"/>
                                <a:chOff x="0" y="0"/>
                                <a:chExt cx="44196" cy="224028"/>
                              </a:xfrm>
                            </wpg:grpSpPr>
                            <wps:wsp>
                              <wps:cNvPr id="34601" name="Shape 34601"/>
                              <wps:cNvSpPr/>
                              <wps:spPr>
                                <a:xfrm>
                                  <a:off x="0" y="0"/>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02" name="Shape 34602"/>
                              <wps:cNvSpPr/>
                              <wps:spPr>
                                <a:xfrm>
                                  <a:off x="35052" y="0"/>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9007" style="width:3.48001pt;height:17.64pt;mso-position-horizontal-relative:char;mso-position-vertical-relative:line" coordsize="441,2240">
                      <v:shape id="Shape 34603" style="position:absolute;width:91;height:2240;left:0;top:0;" coordsize="9144,224028" path="m0,0l9144,0l9144,224028l0,224028l0,0">
                        <v:stroke weight="0pt" endcap="flat" joinstyle="round" on="false" color="#000000" opacity="0"/>
                        <v:fill on="true" color="#f0f0f0"/>
                      </v:shape>
                      <v:shape id="Shape 34604" style="position:absolute;width:91;height:2240;left:350;top:0;" coordsize="9144,224028" path="m0,0l9144,0l9144,224028l0,224028l0,0">
                        <v:stroke weight="0pt" endcap="flat" joinstyle="round" on="false" color="#000000" opacity="0"/>
                        <v:fill on="true" color="#a0a0a0"/>
                      </v:shape>
                    </v:group>
                  </w:pict>
                </mc:Fallback>
              </mc:AlternateContent>
            </w:r>
            <w:r w:rsidRPr="009A2FB2">
              <w:rPr>
                <w:rFonts w:ascii="Times New Roman" w:hAnsi="Times New Roman" w:cs="Times New Roman"/>
                <w:b/>
                <w:sz w:val="18"/>
              </w:rPr>
              <w:tab/>
              <w:t xml:space="preserve">n </w:t>
            </w:r>
            <w:r w:rsidRPr="009A2FB2">
              <w:rPr>
                <w:rFonts w:ascii="Times New Roman" w:hAnsi="Times New Roman" w:cs="Times New Roman"/>
                <w:b/>
                <w:sz w:val="18"/>
              </w:rPr>
              <w:tab/>
            </w:r>
            <w:r w:rsidRPr="009A2FB2">
              <w:rPr>
                <w:rFonts w:ascii="Times New Roman" w:hAnsi="Times New Roman" w:cs="Times New Roman"/>
                <w:noProof/>
                <w:sz w:val="22"/>
              </w:rPr>
              <mc:AlternateContent>
                <mc:Choice Requires="wpg">
                  <w:drawing>
                    <wp:inline distT="0" distB="0" distL="0" distR="0">
                      <wp:extent cx="9144" cy="224028"/>
                      <wp:effectExtent l="0" t="0" r="0" b="0"/>
                      <wp:docPr id="29008" name="Group 29008"/>
                      <wp:cNvGraphicFramePr/>
                      <a:graphic xmlns:a="http://schemas.openxmlformats.org/drawingml/2006/main">
                        <a:graphicData uri="http://schemas.microsoft.com/office/word/2010/wordprocessingGroup">
                          <wpg:wgp>
                            <wpg:cNvGrpSpPr/>
                            <wpg:grpSpPr>
                              <a:xfrm>
                                <a:off x="0" y="0"/>
                                <a:ext cx="9144" cy="224028"/>
                                <a:chOff x="0" y="0"/>
                                <a:chExt cx="9144" cy="224028"/>
                              </a:xfrm>
                            </wpg:grpSpPr>
                            <wps:wsp>
                              <wps:cNvPr id="34605" name="Shape 34605"/>
                              <wps:cNvSpPr/>
                              <wps:spPr>
                                <a:xfrm>
                                  <a:off x="0" y="0"/>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29008" style="width:0.720001pt;height:17.64pt;mso-position-horizontal-relative:char;mso-position-vertical-relative:line" coordsize="91,2240">
                      <v:shape id="Shape 34606" style="position:absolute;width:91;height:2240;left:0;top:0;" coordsize="9144,224028" path="m0,0l9144,0l9144,224028l0,224028l0,0">
                        <v:stroke weight="0pt" endcap="flat" joinstyle="round" on="false" color="#000000" opacity="0"/>
                        <v:fill on="true" color="#f0f0f0"/>
                      </v:shape>
                    </v:group>
                  </w:pict>
                </mc:Fallback>
              </mc:AlternateContent>
            </w:r>
          </w:p>
        </w:tc>
        <w:tc>
          <w:tcPr>
            <w:tcW w:w="1506" w:type="dxa"/>
            <w:tcBorders>
              <w:top w:val="single" w:sz="6" w:space="0" w:color="A0A0A0"/>
              <w:left w:val="nil"/>
              <w:bottom w:val="single" w:sz="6" w:space="0" w:color="A0A0A0"/>
              <w:right w:val="single" w:sz="6" w:space="0" w:color="A0A0A0"/>
            </w:tcBorders>
          </w:tcPr>
          <w:p w:rsidR="000B7FEC" w:rsidRPr="009A2FB2" w:rsidRDefault="00813A4C">
            <w:pPr>
              <w:tabs>
                <w:tab w:val="center" w:pos="734"/>
              </w:tabs>
              <w:spacing w:after="0" w:line="259" w:lineRule="auto"/>
              <w:ind w:left="0" w:firstLine="0"/>
              <w:jc w:val="left"/>
              <w:rPr>
                <w:rFonts w:ascii="Times New Roman" w:hAnsi="Times New Roman" w:cs="Times New Roman"/>
              </w:rPr>
            </w:pPr>
            <w:r w:rsidRPr="009A2FB2">
              <w:rPr>
                <w:rFonts w:ascii="Times New Roman" w:hAnsi="Times New Roman" w:cs="Times New Roman"/>
                <w:noProof/>
                <w:sz w:val="22"/>
              </w:rPr>
              <mc:AlternateContent>
                <mc:Choice Requires="wpg">
                  <w:drawing>
                    <wp:inline distT="0" distB="0" distL="0" distR="0">
                      <wp:extent cx="9144" cy="224028"/>
                      <wp:effectExtent l="0" t="0" r="0" b="0"/>
                      <wp:docPr id="29020" name="Group 29020"/>
                      <wp:cNvGraphicFramePr/>
                      <a:graphic xmlns:a="http://schemas.openxmlformats.org/drawingml/2006/main">
                        <a:graphicData uri="http://schemas.microsoft.com/office/word/2010/wordprocessingGroup">
                          <wpg:wgp>
                            <wpg:cNvGrpSpPr/>
                            <wpg:grpSpPr>
                              <a:xfrm>
                                <a:off x="0" y="0"/>
                                <a:ext cx="9144" cy="224028"/>
                                <a:chOff x="0" y="0"/>
                                <a:chExt cx="9144" cy="224028"/>
                              </a:xfrm>
                            </wpg:grpSpPr>
                            <wps:wsp>
                              <wps:cNvPr id="34607" name="Shape 34607"/>
                              <wps:cNvSpPr/>
                              <wps:spPr>
                                <a:xfrm>
                                  <a:off x="0" y="0"/>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9020" style="width:0.720001pt;height:17.64pt;mso-position-horizontal-relative:char;mso-position-vertical-relative:line" coordsize="91,2240">
                      <v:shape id="Shape 34608" style="position:absolute;width:91;height:2240;left:0;top:0;" coordsize="9144,224028" path="m0,0l9144,0l9144,224028l0,224028l0,0">
                        <v:stroke weight="0pt" endcap="flat" joinstyle="round" on="false" color="#000000" opacity="0"/>
                        <v:fill on="true" color="#a0a0a0"/>
                      </v:shape>
                    </v:group>
                  </w:pict>
                </mc:Fallback>
              </mc:AlternateContent>
            </w:r>
            <w:r w:rsidRPr="009A2FB2">
              <w:rPr>
                <w:rFonts w:ascii="Times New Roman" w:hAnsi="Times New Roman" w:cs="Times New Roman"/>
                <w:b/>
                <w:sz w:val="18"/>
              </w:rPr>
              <w:tab/>
              <w:t xml:space="preserve">% </w:t>
            </w:r>
          </w:p>
        </w:tc>
      </w:tr>
      <w:tr w:rsidR="000B7FEC" w:rsidRPr="009A2FB2">
        <w:trPr>
          <w:trHeight w:val="410"/>
        </w:trPr>
        <w:tc>
          <w:tcPr>
            <w:tcW w:w="2152" w:type="dxa"/>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119" w:firstLine="0"/>
              <w:jc w:val="left"/>
              <w:rPr>
                <w:rFonts w:ascii="Times New Roman" w:hAnsi="Times New Roman" w:cs="Times New Roman"/>
              </w:rPr>
            </w:pPr>
            <w:r w:rsidRPr="009A2FB2">
              <w:rPr>
                <w:rFonts w:ascii="Times New Roman" w:hAnsi="Times New Roman" w:cs="Times New Roman"/>
                <w:sz w:val="18"/>
              </w:rPr>
              <w:t xml:space="preserve">20 - 24 </w:t>
            </w:r>
          </w:p>
        </w:tc>
        <w:tc>
          <w:tcPr>
            <w:tcW w:w="1198"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firstLine="0"/>
              <w:jc w:val="center"/>
              <w:rPr>
                <w:rFonts w:ascii="Times New Roman" w:hAnsi="Times New Roman" w:cs="Times New Roman"/>
              </w:rPr>
            </w:pPr>
            <w:r w:rsidRPr="009A2FB2">
              <w:rPr>
                <w:rFonts w:ascii="Times New Roman" w:hAnsi="Times New Roman" w:cs="Times New Roman"/>
                <w:sz w:val="18"/>
              </w:rPr>
              <w:t xml:space="preserve">117 </w:t>
            </w:r>
          </w:p>
        </w:tc>
        <w:tc>
          <w:tcPr>
            <w:tcW w:w="1506"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2" w:firstLine="0"/>
              <w:jc w:val="center"/>
              <w:rPr>
                <w:rFonts w:ascii="Times New Roman" w:hAnsi="Times New Roman" w:cs="Times New Roman"/>
              </w:rPr>
            </w:pPr>
            <w:r w:rsidRPr="009A2FB2">
              <w:rPr>
                <w:rFonts w:ascii="Times New Roman" w:hAnsi="Times New Roman" w:cs="Times New Roman"/>
                <w:sz w:val="18"/>
              </w:rPr>
              <w:t xml:space="preserve">12,4 </w:t>
            </w:r>
          </w:p>
        </w:tc>
      </w:tr>
      <w:tr w:rsidR="000B7FEC" w:rsidRPr="009A2FB2">
        <w:trPr>
          <w:trHeight w:val="389"/>
        </w:trPr>
        <w:tc>
          <w:tcPr>
            <w:tcW w:w="2152" w:type="dxa"/>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119" w:firstLine="0"/>
              <w:jc w:val="left"/>
              <w:rPr>
                <w:rFonts w:ascii="Times New Roman" w:hAnsi="Times New Roman" w:cs="Times New Roman"/>
              </w:rPr>
            </w:pPr>
            <w:r w:rsidRPr="009A2FB2">
              <w:rPr>
                <w:rFonts w:ascii="Times New Roman" w:hAnsi="Times New Roman" w:cs="Times New Roman"/>
                <w:sz w:val="18"/>
              </w:rPr>
              <w:t xml:space="preserve">25 - 29 </w:t>
            </w:r>
          </w:p>
        </w:tc>
        <w:tc>
          <w:tcPr>
            <w:tcW w:w="1198"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firstLine="0"/>
              <w:jc w:val="center"/>
              <w:rPr>
                <w:rFonts w:ascii="Times New Roman" w:hAnsi="Times New Roman" w:cs="Times New Roman"/>
              </w:rPr>
            </w:pPr>
            <w:r w:rsidRPr="009A2FB2">
              <w:rPr>
                <w:rFonts w:ascii="Times New Roman" w:hAnsi="Times New Roman" w:cs="Times New Roman"/>
                <w:sz w:val="18"/>
              </w:rPr>
              <w:t xml:space="preserve">286 </w:t>
            </w:r>
          </w:p>
        </w:tc>
        <w:tc>
          <w:tcPr>
            <w:tcW w:w="1506"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2" w:firstLine="0"/>
              <w:jc w:val="center"/>
              <w:rPr>
                <w:rFonts w:ascii="Times New Roman" w:hAnsi="Times New Roman" w:cs="Times New Roman"/>
              </w:rPr>
            </w:pPr>
            <w:r w:rsidRPr="009A2FB2">
              <w:rPr>
                <w:rFonts w:ascii="Times New Roman" w:hAnsi="Times New Roman" w:cs="Times New Roman"/>
                <w:sz w:val="18"/>
              </w:rPr>
              <w:t xml:space="preserve">30,4 </w:t>
            </w:r>
          </w:p>
        </w:tc>
      </w:tr>
      <w:tr w:rsidR="000B7FEC" w:rsidRPr="009A2FB2">
        <w:trPr>
          <w:trHeight w:val="358"/>
        </w:trPr>
        <w:tc>
          <w:tcPr>
            <w:tcW w:w="2152" w:type="dxa"/>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119" w:firstLine="0"/>
              <w:jc w:val="left"/>
              <w:rPr>
                <w:rFonts w:ascii="Times New Roman" w:hAnsi="Times New Roman" w:cs="Times New Roman"/>
              </w:rPr>
            </w:pPr>
            <w:r w:rsidRPr="009A2FB2">
              <w:rPr>
                <w:rFonts w:ascii="Times New Roman" w:hAnsi="Times New Roman" w:cs="Times New Roman"/>
                <w:sz w:val="18"/>
              </w:rPr>
              <w:t xml:space="preserve">30 - 34 </w:t>
            </w:r>
          </w:p>
        </w:tc>
        <w:tc>
          <w:tcPr>
            <w:tcW w:w="1198"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firstLine="0"/>
              <w:jc w:val="center"/>
              <w:rPr>
                <w:rFonts w:ascii="Times New Roman" w:hAnsi="Times New Roman" w:cs="Times New Roman"/>
              </w:rPr>
            </w:pPr>
            <w:r w:rsidRPr="009A2FB2">
              <w:rPr>
                <w:rFonts w:ascii="Times New Roman" w:hAnsi="Times New Roman" w:cs="Times New Roman"/>
                <w:sz w:val="18"/>
              </w:rPr>
              <w:t xml:space="preserve">315 </w:t>
            </w:r>
          </w:p>
        </w:tc>
        <w:tc>
          <w:tcPr>
            <w:tcW w:w="1506"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2" w:firstLine="0"/>
              <w:jc w:val="center"/>
              <w:rPr>
                <w:rFonts w:ascii="Times New Roman" w:hAnsi="Times New Roman" w:cs="Times New Roman"/>
              </w:rPr>
            </w:pPr>
            <w:r w:rsidRPr="009A2FB2">
              <w:rPr>
                <w:rFonts w:ascii="Times New Roman" w:hAnsi="Times New Roman" w:cs="Times New Roman"/>
                <w:sz w:val="18"/>
              </w:rPr>
              <w:t xml:space="preserve">33,5 </w:t>
            </w:r>
          </w:p>
        </w:tc>
      </w:tr>
      <w:tr w:rsidR="000B7FEC" w:rsidRPr="009A2FB2">
        <w:trPr>
          <w:trHeight w:val="336"/>
        </w:trPr>
        <w:tc>
          <w:tcPr>
            <w:tcW w:w="2152" w:type="dxa"/>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119" w:firstLine="0"/>
              <w:jc w:val="left"/>
              <w:rPr>
                <w:rFonts w:ascii="Times New Roman" w:hAnsi="Times New Roman" w:cs="Times New Roman"/>
              </w:rPr>
            </w:pPr>
            <w:r w:rsidRPr="009A2FB2">
              <w:rPr>
                <w:rFonts w:ascii="Times New Roman" w:hAnsi="Times New Roman" w:cs="Times New Roman"/>
                <w:sz w:val="18"/>
              </w:rPr>
              <w:t xml:space="preserve">35 - 39 </w:t>
            </w:r>
          </w:p>
        </w:tc>
        <w:tc>
          <w:tcPr>
            <w:tcW w:w="1198"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firstLine="0"/>
              <w:jc w:val="center"/>
              <w:rPr>
                <w:rFonts w:ascii="Times New Roman" w:hAnsi="Times New Roman" w:cs="Times New Roman"/>
              </w:rPr>
            </w:pPr>
            <w:r w:rsidRPr="009A2FB2">
              <w:rPr>
                <w:rFonts w:ascii="Times New Roman" w:hAnsi="Times New Roman" w:cs="Times New Roman"/>
                <w:sz w:val="18"/>
              </w:rPr>
              <w:t xml:space="preserve">191 </w:t>
            </w:r>
          </w:p>
        </w:tc>
        <w:tc>
          <w:tcPr>
            <w:tcW w:w="1506"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2" w:firstLine="0"/>
              <w:jc w:val="center"/>
              <w:rPr>
                <w:rFonts w:ascii="Times New Roman" w:hAnsi="Times New Roman" w:cs="Times New Roman"/>
              </w:rPr>
            </w:pPr>
            <w:r w:rsidRPr="009A2FB2">
              <w:rPr>
                <w:rFonts w:ascii="Times New Roman" w:hAnsi="Times New Roman" w:cs="Times New Roman"/>
                <w:sz w:val="18"/>
              </w:rPr>
              <w:t xml:space="preserve">20,3 </w:t>
            </w:r>
          </w:p>
        </w:tc>
      </w:tr>
      <w:tr w:rsidR="000B7FEC" w:rsidRPr="009A2FB2">
        <w:trPr>
          <w:trHeight w:val="329"/>
        </w:trPr>
        <w:tc>
          <w:tcPr>
            <w:tcW w:w="2152" w:type="dxa"/>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119" w:firstLine="0"/>
              <w:jc w:val="left"/>
              <w:rPr>
                <w:rFonts w:ascii="Times New Roman" w:hAnsi="Times New Roman" w:cs="Times New Roman"/>
              </w:rPr>
            </w:pPr>
            <w:r w:rsidRPr="009A2FB2">
              <w:rPr>
                <w:rFonts w:ascii="Times New Roman" w:hAnsi="Times New Roman" w:cs="Times New Roman"/>
                <w:sz w:val="18"/>
              </w:rPr>
              <w:t xml:space="preserve">40 </w:t>
            </w:r>
          </w:p>
        </w:tc>
        <w:tc>
          <w:tcPr>
            <w:tcW w:w="1198"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firstLine="0"/>
              <w:jc w:val="center"/>
              <w:rPr>
                <w:rFonts w:ascii="Times New Roman" w:hAnsi="Times New Roman" w:cs="Times New Roman"/>
              </w:rPr>
            </w:pPr>
            <w:r w:rsidRPr="009A2FB2">
              <w:rPr>
                <w:rFonts w:ascii="Times New Roman" w:hAnsi="Times New Roman" w:cs="Times New Roman"/>
                <w:sz w:val="18"/>
              </w:rPr>
              <w:t xml:space="preserve">31 </w:t>
            </w:r>
          </w:p>
        </w:tc>
        <w:tc>
          <w:tcPr>
            <w:tcW w:w="1506"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2" w:firstLine="0"/>
              <w:jc w:val="center"/>
              <w:rPr>
                <w:rFonts w:ascii="Times New Roman" w:hAnsi="Times New Roman" w:cs="Times New Roman"/>
              </w:rPr>
            </w:pPr>
            <w:r w:rsidRPr="009A2FB2">
              <w:rPr>
                <w:rFonts w:ascii="Times New Roman" w:hAnsi="Times New Roman" w:cs="Times New Roman"/>
                <w:sz w:val="18"/>
              </w:rPr>
              <w:t xml:space="preserve">3,3 </w:t>
            </w:r>
          </w:p>
        </w:tc>
      </w:tr>
      <w:tr w:rsidR="000B7FEC" w:rsidRPr="009A2FB2">
        <w:trPr>
          <w:trHeight w:val="440"/>
        </w:trPr>
        <w:tc>
          <w:tcPr>
            <w:tcW w:w="2152"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119" w:firstLine="0"/>
              <w:jc w:val="left"/>
              <w:rPr>
                <w:rFonts w:ascii="Times New Roman" w:hAnsi="Times New Roman" w:cs="Times New Roman"/>
              </w:rPr>
            </w:pPr>
            <w:r w:rsidRPr="009A2FB2">
              <w:rPr>
                <w:rFonts w:ascii="Times New Roman" w:hAnsi="Times New Roman" w:cs="Times New Roman"/>
                <w:sz w:val="18"/>
              </w:rPr>
              <w:t xml:space="preserve">Total </w:t>
            </w:r>
          </w:p>
        </w:tc>
        <w:tc>
          <w:tcPr>
            <w:tcW w:w="119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firstLine="0"/>
              <w:jc w:val="center"/>
              <w:rPr>
                <w:rFonts w:ascii="Times New Roman" w:hAnsi="Times New Roman" w:cs="Times New Roman"/>
              </w:rPr>
            </w:pPr>
            <w:r w:rsidRPr="009A2FB2">
              <w:rPr>
                <w:rFonts w:ascii="Times New Roman" w:hAnsi="Times New Roman" w:cs="Times New Roman"/>
                <w:sz w:val="18"/>
              </w:rPr>
              <w:t xml:space="preserve">940 </w:t>
            </w:r>
          </w:p>
        </w:tc>
        <w:tc>
          <w:tcPr>
            <w:tcW w:w="150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2" w:firstLine="0"/>
              <w:jc w:val="center"/>
              <w:rPr>
                <w:rFonts w:ascii="Times New Roman" w:hAnsi="Times New Roman" w:cs="Times New Roman"/>
              </w:rPr>
            </w:pPr>
            <w:r w:rsidRPr="009A2FB2">
              <w:rPr>
                <w:rFonts w:ascii="Times New Roman" w:hAnsi="Times New Roman" w:cs="Times New Roman"/>
                <w:sz w:val="18"/>
              </w:rPr>
              <w:t xml:space="preserve">100,0 </w:t>
            </w:r>
          </w:p>
        </w:tc>
      </w:tr>
    </w:tbl>
    <w:p w:rsidR="000B7FEC" w:rsidRPr="009A2FB2" w:rsidRDefault="00813A4C">
      <w:pPr>
        <w:spacing w:after="76" w:line="259" w:lineRule="auto"/>
        <w:ind w:right="4"/>
        <w:jc w:val="center"/>
        <w:rPr>
          <w:rFonts w:ascii="Times New Roman" w:hAnsi="Times New Roman" w:cs="Times New Roman"/>
          <w:lang w:val="es-ES"/>
        </w:rPr>
      </w:pPr>
      <w:r w:rsidRPr="009A2FB2">
        <w:rPr>
          <w:rFonts w:ascii="Times New Roman" w:hAnsi="Times New Roman" w:cs="Times New Roman"/>
          <w:i/>
          <w:sz w:val="16"/>
          <w:lang w:val="es-ES"/>
        </w:rPr>
        <w:t xml:space="preserve">Fuente: </w:t>
      </w:r>
      <w:r w:rsidRPr="009A2FB2">
        <w:rPr>
          <w:rFonts w:ascii="Times New Roman" w:hAnsi="Times New Roman" w:cs="Times New Roman"/>
          <w:sz w:val="16"/>
          <w:lang w:val="es-ES"/>
        </w:rPr>
        <w:t>Historias clínicas individuales; (</w:t>
      </w:r>
      <w:r w:rsidRPr="009A2FB2">
        <w:rPr>
          <w:rFonts w:ascii="Times New Roman" w:hAnsi="Times New Roman" w:cs="Times New Roman"/>
          <w:i/>
          <w:sz w:val="16"/>
          <w:lang w:val="es-ES"/>
        </w:rPr>
        <w:t>Ji</w:t>
      </w:r>
      <w:r w:rsidRPr="009A2FB2">
        <w:rPr>
          <w:rFonts w:ascii="Times New Roman" w:hAnsi="Times New Roman" w:cs="Times New Roman"/>
          <w:sz w:val="16"/>
          <w:vertAlign w:val="superscript"/>
          <w:lang w:val="es-ES"/>
        </w:rPr>
        <w:t>2</w:t>
      </w:r>
      <w:r w:rsidRPr="009A2FB2">
        <w:rPr>
          <w:rFonts w:ascii="Times New Roman" w:hAnsi="Times New Roman" w:cs="Times New Roman"/>
          <w:sz w:val="16"/>
          <w:lang w:val="es-ES"/>
        </w:rPr>
        <w:t>= 294</w:t>
      </w:r>
      <w:r w:rsidRPr="009A2FB2">
        <w:rPr>
          <w:rFonts w:ascii="Times New Roman" w:hAnsi="Times New Roman" w:cs="Times New Roman"/>
          <w:i/>
          <w:sz w:val="16"/>
          <w:lang w:val="es-ES"/>
        </w:rPr>
        <w:t xml:space="preserve">, p= </w:t>
      </w:r>
      <w:r w:rsidRPr="009A2FB2">
        <w:rPr>
          <w:rFonts w:ascii="Times New Roman" w:hAnsi="Times New Roman" w:cs="Times New Roman"/>
          <w:sz w:val="16"/>
          <w:lang w:val="es-ES"/>
        </w:rPr>
        <w:t>0,000)</w:t>
      </w:r>
      <w:r w:rsidRPr="009A2FB2">
        <w:rPr>
          <w:rFonts w:ascii="Times New Roman" w:hAnsi="Times New Roman" w:cs="Times New Roman"/>
          <w:lang w:val="es-ES"/>
        </w:rPr>
        <w:t xml:space="preserve"> </w:t>
      </w:r>
    </w:p>
    <w:p w:rsidR="000B7FEC" w:rsidRPr="009A2FB2" w:rsidRDefault="00813A4C">
      <w:pPr>
        <w:spacing w:after="116"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rsidP="00A16B26">
      <w:pPr>
        <w:ind w:left="-5"/>
        <w:rPr>
          <w:rFonts w:ascii="Times New Roman" w:hAnsi="Times New Roman" w:cs="Times New Roman"/>
          <w:lang w:val="es-ES"/>
        </w:rPr>
      </w:pPr>
      <w:r w:rsidRPr="009A2FB2">
        <w:rPr>
          <w:rFonts w:ascii="Times New Roman" w:hAnsi="Times New Roman" w:cs="Times New Roman"/>
          <w:lang w:val="es-ES"/>
        </w:rPr>
        <w:t xml:space="preserve">Las cusantes de infertilidad más observadas fueron: multifactorial (36,7 %), tubaria (27,1 %) y anovulatoria (22,2 %). El tipo de infertilidad se asoció significativamente a un mayor número de pacientes con infertilidad secundaria de causa multifactorial y anovulatoria, mientras que la primaria fue de causa tubaria (tabla 2).  </w:t>
      </w:r>
    </w:p>
    <w:p w:rsidR="000B7FEC" w:rsidRPr="009A2FB2" w:rsidRDefault="00813A4C">
      <w:pPr>
        <w:spacing w:after="96"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0" w:line="259" w:lineRule="auto"/>
        <w:ind w:right="12"/>
        <w:jc w:val="center"/>
        <w:rPr>
          <w:rFonts w:ascii="Times New Roman" w:hAnsi="Times New Roman" w:cs="Times New Roman"/>
          <w:lang w:val="es-ES"/>
        </w:rPr>
      </w:pPr>
      <w:r w:rsidRPr="009A2FB2">
        <w:rPr>
          <w:rFonts w:ascii="Times New Roman" w:hAnsi="Times New Roman" w:cs="Times New Roman"/>
          <w:b/>
          <w:sz w:val="22"/>
          <w:lang w:val="es-ES"/>
        </w:rPr>
        <w:t xml:space="preserve">Tabla 2 - </w:t>
      </w:r>
      <w:r w:rsidRPr="009A2FB2">
        <w:rPr>
          <w:rFonts w:ascii="Times New Roman" w:hAnsi="Times New Roman" w:cs="Times New Roman"/>
          <w:sz w:val="22"/>
          <w:lang w:val="es-ES"/>
        </w:rPr>
        <w:t xml:space="preserve">Distribución de pacientes por tipo de infertilidad y clasificación etiológica </w:t>
      </w:r>
    </w:p>
    <w:tbl>
      <w:tblPr>
        <w:tblStyle w:val="TableGrid"/>
        <w:tblW w:w="6773" w:type="dxa"/>
        <w:tblInd w:w="866" w:type="dxa"/>
        <w:tblCellMar>
          <w:top w:w="69" w:type="dxa"/>
          <w:left w:w="139" w:type="dxa"/>
          <w:right w:w="115" w:type="dxa"/>
        </w:tblCellMar>
        <w:tblLook w:val="04A0" w:firstRow="1" w:lastRow="0" w:firstColumn="1" w:lastColumn="0" w:noHBand="0" w:noVBand="1"/>
      </w:tblPr>
      <w:tblGrid>
        <w:gridCol w:w="1448"/>
        <w:gridCol w:w="883"/>
        <w:gridCol w:w="931"/>
        <w:gridCol w:w="826"/>
        <w:gridCol w:w="931"/>
        <w:gridCol w:w="826"/>
        <w:gridCol w:w="928"/>
      </w:tblGrid>
      <w:tr w:rsidR="000B7FEC" w:rsidRPr="009A2FB2">
        <w:trPr>
          <w:trHeight w:val="594"/>
        </w:trPr>
        <w:tc>
          <w:tcPr>
            <w:tcW w:w="1448" w:type="dxa"/>
            <w:vMerge w:val="restart"/>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b/>
                <w:sz w:val="18"/>
              </w:rPr>
              <w:t xml:space="preserve">Causas </w:t>
            </w:r>
          </w:p>
        </w:tc>
        <w:tc>
          <w:tcPr>
            <w:tcW w:w="3571" w:type="dxa"/>
            <w:gridSpan w:val="4"/>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right="33" w:firstLine="0"/>
              <w:jc w:val="center"/>
              <w:rPr>
                <w:rFonts w:ascii="Times New Roman" w:hAnsi="Times New Roman" w:cs="Times New Roman"/>
              </w:rPr>
            </w:pPr>
            <w:r w:rsidRPr="009A2FB2">
              <w:rPr>
                <w:rFonts w:ascii="Times New Roman" w:hAnsi="Times New Roman" w:cs="Times New Roman"/>
                <w:b/>
                <w:sz w:val="18"/>
              </w:rPr>
              <w:t xml:space="preserve">Tipo de infertilidad </w:t>
            </w:r>
          </w:p>
        </w:tc>
        <w:tc>
          <w:tcPr>
            <w:tcW w:w="1753" w:type="dxa"/>
            <w:gridSpan w:val="2"/>
            <w:vMerge w:val="restart"/>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0" w:firstLine="0"/>
              <w:jc w:val="center"/>
              <w:rPr>
                <w:rFonts w:ascii="Times New Roman" w:hAnsi="Times New Roman" w:cs="Times New Roman"/>
              </w:rPr>
            </w:pPr>
            <w:r w:rsidRPr="009A2FB2">
              <w:rPr>
                <w:rFonts w:ascii="Times New Roman" w:hAnsi="Times New Roman" w:cs="Times New Roman"/>
                <w:b/>
                <w:sz w:val="18"/>
              </w:rPr>
              <w:t xml:space="preserve">Total </w:t>
            </w:r>
          </w:p>
        </w:tc>
      </w:tr>
      <w:tr w:rsidR="000B7FEC" w:rsidRPr="009A2FB2">
        <w:trPr>
          <w:trHeight w:val="398"/>
        </w:trPr>
        <w:tc>
          <w:tcPr>
            <w:tcW w:w="0" w:type="auto"/>
            <w:vMerge/>
            <w:tcBorders>
              <w:top w:val="nil"/>
              <w:left w:val="single" w:sz="6" w:space="0" w:color="F0F0F0"/>
              <w:bottom w:val="nil"/>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1814" w:type="dxa"/>
            <w:gridSpan w:val="2"/>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0" w:right="33" w:firstLine="0"/>
              <w:jc w:val="center"/>
              <w:rPr>
                <w:rFonts w:ascii="Times New Roman" w:hAnsi="Times New Roman" w:cs="Times New Roman"/>
              </w:rPr>
            </w:pPr>
            <w:r w:rsidRPr="009A2FB2">
              <w:rPr>
                <w:rFonts w:ascii="Times New Roman" w:hAnsi="Times New Roman" w:cs="Times New Roman"/>
                <w:b/>
                <w:sz w:val="18"/>
              </w:rPr>
              <w:t xml:space="preserve">Primaria </w:t>
            </w:r>
          </w:p>
        </w:tc>
        <w:tc>
          <w:tcPr>
            <w:tcW w:w="1757" w:type="dxa"/>
            <w:gridSpan w:val="2"/>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33" w:firstLine="0"/>
              <w:jc w:val="center"/>
              <w:rPr>
                <w:rFonts w:ascii="Times New Roman" w:hAnsi="Times New Roman" w:cs="Times New Roman"/>
              </w:rPr>
            </w:pPr>
            <w:r w:rsidRPr="009A2FB2">
              <w:rPr>
                <w:rFonts w:ascii="Times New Roman" w:hAnsi="Times New Roman" w:cs="Times New Roman"/>
                <w:b/>
                <w:sz w:val="18"/>
              </w:rPr>
              <w:t xml:space="preserve">Secundaria </w:t>
            </w:r>
          </w:p>
        </w:tc>
        <w:tc>
          <w:tcPr>
            <w:tcW w:w="0" w:type="auto"/>
            <w:gridSpan w:val="2"/>
            <w:vMerge/>
            <w:tcBorders>
              <w:top w:val="nil"/>
              <w:left w:val="single" w:sz="6" w:space="0" w:color="A0A0A0"/>
              <w:bottom w:val="single" w:sz="6" w:space="0" w:color="A0A0A0"/>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r>
      <w:tr w:rsidR="000B7FEC" w:rsidRPr="009A2FB2">
        <w:trPr>
          <w:trHeight w:val="379"/>
        </w:trPr>
        <w:tc>
          <w:tcPr>
            <w:tcW w:w="0" w:type="auto"/>
            <w:vMerge/>
            <w:tcBorders>
              <w:top w:val="nil"/>
              <w:left w:val="single" w:sz="6" w:space="0" w:color="F0F0F0"/>
              <w:bottom w:val="single" w:sz="6" w:space="0" w:color="A0A0A0"/>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883"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30" w:firstLine="0"/>
              <w:jc w:val="center"/>
              <w:rPr>
                <w:rFonts w:ascii="Times New Roman" w:hAnsi="Times New Roman" w:cs="Times New Roman"/>
              </w:rPr>
            </w:pPr>
            <w:r w:rsidRPr="009A2FB2">
              <w:rPr>
                <w:rFonts w:ascii="Times New Roman" w:hAnsi="Times New Roman" w:cs="Times New Roman"/>
                <w:b/>
                <w:sz w:val="18"/>
              </w:rPr>
              <w:t xml:space="preserve">n </w:t>
            </w:r>
          </w:p>
        </w:tc>
        <w:tc>
          <w:tcPr>
            <w:tcW w:w="931"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b/>
                <w:sz w:val="18"/>
              </w:rPr>
              <w:t xml:space="preserve">% </w:t>
            </w:r>
          </w:p>
        </w:tc>
        <w:tc>
          <w:tcPr>
            <w:tcW w:w="826"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30" w:firstLine="0"/>
              <w:jc w:val="center"/>
              <w:rPr>
                <w:rFonts w:ascii="Times New Roman" w:hAnsi="Times New Roman" w:cs="Times New Roman"/>
              </w:rPr>
            </w:pPr>
            <w:r w:rsidRPr="009A2FB2">
              <w:rPr>
                <w:rFonts w:ascii="Times New Roman" w:hAnsi="Times New Roman" w:cs="Times New Roman"/>
                <w:b/>
                <w:sz w:val="18"/>
              </w:rPr>
              <w:t xml:space="preserve">n </w:t>
            </w:r>
          </w:p>
        </w:tc>
        <w:tc>
          <w:tcPr>
            <w:tcW w:w="931"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b/>
                <w:sz w:val="18"/>
              </w:rPr>
              <w:t xml:space="preserve">% </w:t>
            </w:r>
          </w:p>
        </w:tc>
        <w:tc>
          <w:tcPr>
            <w:tcW w:w="826"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30" w:firstLine="0"/>
              <w:jc w:val="center"/>
              <w:rPr>
                <w:rFonts w:ascii="Times New Roman" w:hAnsi="Times New Roman" w:cs="Times New Roman"/>
              </w:rPr>
            </w:pPr>
            <w:r w:rsidRPr="009A2FB2">
              <w:rPr>
                <w:rFonts w:ascii="Times New Roman" w:hAnsi="Times New Roman" w:cs="Times New Roman"/>
                <w:b/>
                <w:sz w:val="18"/>
              </w:rPr>
              <w:t xml:space="preserve">n </w:t>
            </w:r>
          </w:p>
        </w:tc>
        <w:tc>
          <w:tcPr>
            <w:tcW w:w="928"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24" w:firstLine="0"/>
              <w:jc w:val="center"/>
              <w:rPr>
                <w:rFonts w:ascii="Times New Roman" w:hAnsi="Times New Roman" w:cs="Times New Roman"/>
              </w:rPr>
            </w:pPr>
            <w:r w:rsidRPr="009A2FB2">
              <w:rPr>
                <w:rFonts w:ascii="Times New Roman" w:hAnsi="Times New Roman" w:cs="Times New Roman"/>
                <w:b/>
                <w:sz w:val="18"/>
              </w:rPr>
              <w:t xml:space="preserve">% </w:t>
            </w:r>
          </w:p>
        </w:tc>
      </w:tr>
      <w:tr w:rsidR="000B7FEC" w:rsidRPr="009A2FB2">
        <w:trPr>
          <w:trHeight w:val="511"/>
        </w:trPr>
        <w:tc>
          <w:tcPr>
            <w:tcW w:w="144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Multifactorial </w:t>
            </w:r>
          </w:p>
        </w:tc>
        <w:tc>
          <w:tcPr>
            <w:tcW w:w="883"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153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16,3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192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20,4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345 </w:t>
            </w:r>
          </w:p>
        </w:tc>
        <w:tc>
          <w:tcPr>
            <w:tcW w:w="92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5" w:firstLine="0"/>
              <w:jc w:val="center"/>
              <w:rPr>
                <w:rFonts w:ascii="Times New Roman" w:hAnsi="Times New Roman" w:cs="Times New Roman"/>
              </w:rPr>
            </w:pPr>
            <w:r w:rsidRPr="009A2FB2">
              <w:rPr>
                <w:rFonts w:ascii="Times New Roman" w:hAnsi="Times New Roman" w:cs="Times New Roman"/>
                <w:sz w:val="18"/>
              </w:rPr>
              <w:t xml:space="preserve">36,7 </w:t>
            </w:r>
          </w:p>
        </w:tc>
      </w:tr>
      <w:tr w:rsidR="000B7FEC" w:rsidRPr="009A2FB2">
        <w:trPr>
          <w:trHeight w:val="514"/>
        </w:trPr>
        <w:tc>
          <w:tcPr>
            <w:tcW w:w="144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Tubaria </w:t>
            </w:r>
          </w:p>
        </w:tc>
        <w:tc>
          <w:tcPr>
            <w:tcW w:w="883"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138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9" w:firstLine="0"/>
              <w:jc w:val="center"/>
              <w:rPr>
                <w:rFonts w:ascii="Times New Roman" w:hAnsi="Times New Roman" w:cs="Times New Roman"/>
              </w:rPr>
            </w:pPr>
            <w:r w:rsidRPr="009A2FB2">
              <w:rPr>
                <w:rFonts w:ascii="Times New Roman" w:hAnsi="Times New Roman" w:cs="Times New Roman"/>
                <w:sz w:val="18"/>
              </w:rPr>
              <w:t xml:space="preserve">14,7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117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9" w:firstLine="0"/>
              <w:jc w:val="center"/>
              <w:rPr>
                <w:rFonts w:ascii="Times New Roman" w:hAnsi="Times New Roman" w:cs="Times New Roman"/>
              </w:rPr>
            </w:pPr>
            <w:r w:rsidRPr="009A2FB2">
              <w:rPr>
                <w:rFonts w:ascii="Times New Roman" w:hAnsi="Times New Roman" w:cs="Times New Roman"/>
                <w:sz w:val="18"/>
              </w:rPr>
              <w:t xml:space="preserve">12,4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255 </w:t>
            </w:r>
          </w:p>
        </w:tc>
        <w:tc>
          <w:tcPr>
            <w:tcW w:w="92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5" w:firstLine="0"/>
              <w:jc w:val="center"/>
              <w:rPr>
                <w:rFonts w:ascii="Times New Roman" w:hAnsi="Times New Roman" w:cs="Times New Roman"/>
              </w:rPr>
            </w:pPr>
            <w:r w:rsidRPr="009A2FB2">
              <w:rPr>
                <w:rFonts w:ascii="Times New Roman" w:hAnsi="Times New Roman" w:cs="Times New Roman"/>
                <w:sz w:val="18"/>
              </w:rPr>
              <w:t xml:space="preserve">27,1 </w:t>
            </w:r>
          </w:p>
        </w:tc>
      </w:tr>
      <w:tr w:rsidR="000B7FEC" w:rsidRPr="009A2FB2">
        <w:trPr>
          <w:trHeight w:val="511"/>
        </w:trPr>
        <w:tc>
          <w:tcPr>
            <w:tcW w:w="144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lastRenderedPageBreak/>
              <w:t xml:space="preserve">Anovulatoria </w:t>
            </w:r>
          </w:p>
        </w:tc>
        <w:tc>
          <w:tcPr>
            <w:tcW w:w="883"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86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9" w:firstLine="0"/>
              <w:jc w:val="center"/>
              <w:rPr>
                <w:rFonts w:ascii="Times New Roman" w:hAnsi="Times New Roman" w:cs="Times New Roman"/>
              </w:rPr>
            </w:pPr>
            <w:r w:rsidRPr="009A2FB2">
              <w:rPr>
                <w:rFonts w:ascii="Times New Roman" w:hAnsi="Times New Roman" w:cs="Times New Roman"/>
                <w:sz w:val="18"/>
              </w:rPr>
              <w:t xml:space="preserve">9,1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123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9" w:firstLine="0"/>
              <w:jc w:val="center"/>
              <w:rPr>
                <w:rFonts w:ascii="Times New Roman" w:hAnsi="Times New Roman" w:cs="Times New Roman"/>
              </w:rPr>
            </w:pPr>
            <w:r w:rsidRPr="009A2FB2">
              <w:rPr>
                <w:rFonts w:ascii="Times New Roman" w:hAnsi="Times New Roman" w:cs="Times New Roman"/>
                <w:sz w:val="18"/>
              </w:rPr>
              <w:t xml:space="preserve">13,1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209 </w:t>
            </w:r>
          </w:p>
        </w:tc>
        <w:tc>
          <w:tcPr>
            <w:tcW w:w="92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5" w:firstLine="0"/>
              <w:jc w:val="center"/>
              <w:rPr>
                <w:rFonts w:ascii="Times New Roman" w:hAnsi="Times New Roman" w:cs="Times New Roman"/>
              </w:rPr>
            </w:pPr>
            <w:r w:rsidRPr="009A2FB2">
              <w:rPr>
                <w:rFonts w:ascii="Times New Roman" w:hAnsi="Times New Roman" w:cs="Times New Roman"/>
                <w:sz w:val="18"/>
              </w:rPr>
              <w:t xml:space="preserve">22,2 </w:t>
            </w:r>
          </w:p>
        </w:tc>
      </w:tr>
      <w:tr w:rsidR="000B7FEC" w:rsidRPr="009A2FB2">
        <w:trPr>
          <w:trHeight w:val="511"/>
        </w:trPr>
        <w:tc>
          <w:tcPr>
            <w:tcW w:w="144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Uterina </w:t>
            </w:r>
          </w:p>
        </w:tc>
        <w:tc>
          <w:tcPr>
            <w:tcW w:w="883"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26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2,8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34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3,6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60 </w:t>
            </w:r>
          </w:p>
        </w:tc>
        <w:tc>
          <w:tcPr>
            <w:tcW w:w="92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5" w:firstLine="0"/>
              <w:jc w:val="center"/>
              <w:rPr>
                <w:rFonts w:ascii="Times New Roman" w:hAnsi="Times New Roman" w:cs="Times New Roman"/>
              </w:rPr>
            </w:pPr>
            <w:r w:rsidRPr="009A2FB2">
              <w:rPr>
                <w:rFonts w:ascii="Times New Roman" w:hAnsi="Times New Roman" w:cs="Times New Roman"/>
                <w:sz w:val="18"/>
              </w:rPr>
              <w:t xml:space="preserve">6,4 </w:t>
            </w:r>
          </w:p>
        </w:tc>
      </w:tr>
      <w:tr w:rsidR="000B7FEC" w:rsidRPr="009A2FB2">
        <w:trPr>
          <w:trHeight w:val="514"/>
        </w:trPr>
        <w:tc>
          <w:tcPr>
            <w:tcW w:w="144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Masculina </w:t>
            </w:r>
          </w:p>
        </w:tc>
        <w:tc>
          <w:tcPr>
            <w:tcW w:w="883"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18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1,9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12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1,3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30 </w:t>
            </w:r>
          </w:p>
        </w:tc>
        <w:tc>
          <w:tcPr>
            <w:tcW w:w="92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5" w:firstLine="0"/>
              <w:jc w:val="center"/>
              <w:rPr>
                <w:rFonts w:ascii="Times New Roman" w:hAnsi="Times New Roman" w:cs="Times New Roman"/>
              </w:rPr>
            </w:pPr>
            <w:r w:rsidRPr="009A2FB2">
              <w:rPr>
                <w:rFonts w:ascii="Times New Roman" w:hAnsi="Times New Roman" w:cs="Times New Roman"/>
                <w:sz w:val="18"/>
              </w:rPr>
              <w:t xml:space="preserve">3,2 </w:t>
            </w:r>
          </w:p>
        </w:tc>
      </w:tr>
      <w:tr w:rsidR="000B7FEC" w:rsidRPr="009A2FB2">
        <w:trPr>
          <w:trHeight w:val="511"/>
        </w:trPr>
        <w:tc>
          <w:tcPr>
            <w:tcW w:w="144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Desconocida </w:t>
            </w:r>
          </w:p>
        </w:tc>
        <w:tc>
          <w:tcPr>
            <w:tcW w:w="883"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11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1,2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14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1,5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25 </w:t>
            </w:r>
          </w:p>
        </w:tc>
        <w:tc>
          <w:tcPr>
            <w:tcW w:w="92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5" w:firstLine="0"/>
              <w:jc w:val="center"/>
              <w:rPr>
                <w:rFonts w:ascii="Times New Roman" w:hAnsi="Times New Roman" w:cs="Times New Roman"/>
              </w:rPr>
            </w:pPr>
            <w:r w:rsidRPr="009A2FB2">
              <w:rPr>
                <w:rFonts w:ascii="Times New Roman" w:hAnsi="Times New Roman" w:cs="Times New Roman"/>
                <w:sz w:val="18"/>
              </w:rPr>
              <w:t xml:space="preserve">2,7 </w:t>
            </w:r>
          </w:p>
        </w:tc>
      </w:tr>
      <w:tr w:rsidR="000B7FEC" w:rsidRPr="009A2FB2">
        <w:trPr>
          <w:trHeight w:val="511"/>
        </w:trPr>
        <w:tc>
          <w:tcPr>
            <w:tcW w:w="144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Cervical </w:t>
            </w:r>
          </w:p>
        </w:tc>
        <w:tc>
          <w:tcPr>
            <w:tcW w:w="883"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5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0,5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11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1,2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16 </w:t>
            </w:r>
          </w:p>
        </w:tc>
        <w:tc>
          <w:tcPr>
            <w:tcW w:w="92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5" w:firstLine="0"/>
              <w:jc w:val="center"/>
              <w:rPr>
                <w:rFonts w:ascii="Times New Roman" w:hAnsi="Times New Roman" w:cs="Times New Roman"/>
              </w:rPr>
            </w:pPr>
            <w:r w:rsidRPr="009A2FB2">
              <w:rPr>
                <w:rFonts w:ascii="Times New Roman" w:hAnsi="Times New Roman" w:cs="Times New Roman"/>
                <w:sz w:val="18"/>
              </w:rPr>
              <w:t xml:space="preserve">1,7 </w:t>
            </w:r>
          </w:p>
        </w:tc>
      </w:tr>
      <w:tr w:rsidR="000B7FEC" w:rsidRPr="009A2FB2">
        <w:trPr>
          <w:trHeight w:val="512"/>
        </w:trPr>
        <w:tc>
          <w:tcPr>
            <w:tcW w:w="144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Total </w:t>
            </w:r>
          </w:p>
        </w:tc>
        <w:tc>
          <w:tcPr>
            <w:tcW w:w="883"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437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46,5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503 </w:t>
            </w:r>
          </w:p>
        </w:tc>
        <w:tc>
          <w:tcPr>
            <w:tcW w:w="931"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8" w:firstLine="0"/>
              <w:jc w:val="center"/>
              <w:rPr>
                <w:rFonts w:ascii="Times New Roman" w:hAnsi="Times New Roman" w:cs="Times New Roman"/>
              </w:rPr>
            </w:pPr>
            <w:r w:rsidRPr="009A2FB2">
              <w:rPr>
                <w:rFonts w:ascii="Times New Roman" w:hAnsi="Times New Roman" w:cs="Times New Roman"/>
                <w:sz w:val="18"/>
              </w:rPr>
              <w:t xml:space="preserve">53,5 </w:t>
            </w:r>
          </w:p>
        </w:tc>
        <w:tc>
          <w:tcPr>
            <w:tcW w:w="8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31" w:firstLine="0"/>
              <w:jc w:val="center"/>
              <w:rPr>
                <w:rFonts w:ascii="Times New Roman" w:hAnsi="Times New Roman" w:cs="Times New Roman"/>
              </w:rPr>
            </w:pPr>
            <w:r w:rsidRPr="009A2FB2">
              <w:rPr>
                <w:rFonts w:ascii="Times New Roman" w:hAnsi="Times New Roman" w:cs="Times New Roman"/>
                <w:sz w:val="18"/>
              </w:rPr>
              <w:t xml:space="preserve">940 </w:t>
            </w:r>
          </w:p>
        </w:tc>
        <w:tc>
          <w:tcPr>
            <w:tcW w:w="92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7" w:firstLine="0"/>
              <w:jc w:val="center"/>
              <w:rPr>
                <w:rFonts w:ascii="Times New Roman" w:hAnsi="Times New Roman" w:cs="Times New Roman"/>
              </w:rPr>
            </w:pPr>
            <w:r w:rsidRPr="009A2FB2">
              <w:rPr>
                <w:rFonts w:ascii="Times New Roman" w:hAnsi="Times New Roman" w:cs="Times New Roman"/>
                <w:sz w:val="18"/>
              </w:rPr>
              <w:t xml:space="preserve">100 </w:t>
            </w:r>
          </w:p>
        </w:tc>
      </w:tr>
    </w:tbl>
    <w:p w:rsidR="000B7FEC" w:rsidRPr="009A2FB2" w:rsidRDefault="00813A4C">
      <w:pPr>
        <w:spacing w:after="76" w:line="259" w:lineRule="auto"/>
        <w:ind w:left="326" w:firstLine="0"/>
        <w:jc w:val="left"/>
        <w:rPr>
          <w:rFonts w:ascii="Times New Roman" w:hAnsi="Times New Roman" w:cs="Times New Roman"/>
        </w:rPr>
      </w:pPr>
      <w:r w:rsidRPr="009A2FB2">
        <w:rPr>
          <w:rFonts w:ascii="Times New Roman" w:hAnsi="Times New Roman" w:cs="Times New Roman"/>
          <w:i/>
          <w:sz w:val="16"/>
        </w:rPr>
        <w:t xml:space="preserve"> </w:t>
      </w:r>
    </w:p>
    <w:p w:rsidR="000B7FEC" w:rsidRPr="009A2FB2" w:rsidRDefault="00813A4C">
      <w:pPr>
        <w:spacing w:after="159" w:line="259" w:lineRule="auto"/>
        <w:ind w:right="8"/>
        <w:jc w:val="center"/>
        <w:rPr>
          <w:rFonts w:ascii="Times New Roman" w:hAnsi="Times New Roman" w:cs="Times New Roman"/>
          <w:lang w:val="es-ES"/>
        </w:rPr>
      </w:pPr>
      <w:r w:rsidRPr="009A2FB2">
        <w:rPr>
          <w:rFonts w:ascii="Times New Roman" w:hAnsi="Times New Roman" w:cs="Times New Roman"/>
          <w:i/>
          <w:sz w:val="16"/>
          <w:lang w:val="es-ES"/>
        </w:rPr>
        <w:t xml:space="preserve">Fuente: </w:t>
      </w:r>
      <w:r w:rsidRPr="009A2FB2">
        <w:rPr>
          <w:rFonts w:ascii="Times New Roman" w:hAnsi="Times New Roman" w:cs="Times New Roman"/>
          <w:sz w:val="16"/>
          <w:lang w:val="es-ES"/>
        </w:rPr>
        <w:t>Historias clínicas individuales; (</w:t>
      </w:r>
      <w:r w:rsidRPr="009A2FB2">
        <w:rPr>
          <w:rFonts w:ascii="Times New Roman" w:hAnsi="Times New Roman" w:cs="Times New Roman"/>
          <w:i/>
          <w:sz w:val="16"/>
          <w:lang w:val="es-ES"/>
        </w:rPr>
        <w:t>Ji</w:t>
      </w:r>
      <w:r w:rsidRPr="009A2FB2">
        <w:rPr>
          <w:rFonts w:ascii="Times New Roman" w:hAnsi="Times New Roman" w:cs="Times New Roman"/>
          <w:sz w:val="16"/>
          <w:vertAlign w:val="superscript"/>
          <w:lang w:val="es-ES"/>
        </w:rPr>
        <w:t>2</w:t>
      </w:r>
      <w:r w:rsidRPr="009A2FB2">
        <w:rPr>
          <w:rFonts w:ascii="Times New Roman" w:hAnsi="Times New Roman" w:cs="Times New Roman"/>
          <w:sz w:val="16"/>
          <w:lang w:val="es-ES"/>
        </w:rPr>
        <w:t>= 12,995 y</w:t>
      </w:r>
      <w:r w:rsidRPr="009A2FB2">
        <w:rPr>
          <w:rFonts w:ascii="Times New Roman" w:hAnsi="Times New Roman" w:cs="Times New Roman"/>
          <w:i/>
          <w:sz w:val="16"/>
          <w:lang w:val="es-ES"/>
        </w:rPr>
        <w:t xml:space="preserve"> p= </w:t>
      </w:r>
      <w:r w:rsidRPr="009A2FB2">
        <w:rPr>
          <w:rFonts w:ascii="Times New Roman" w:hAnsi="Times New Roman" w:cs="Times New Roman"/>
          <w:sz w:val="16"/>
          <w:lang w:val="es-ES"/>
        </w:rPr>
        <w:t xml:space="preserve">4,31E-02). </w:t>
      </w:r>
    </w:p>
    <w:p w:rsidR="000B7FEC" w:rsidRPr="009A2FB2" w:rsidRDefault="00813A4C">
      <w:pPr>
        <w:spacing w:after="116" w:line="259" w:lineRule="auto"/>
        <w:ind w:left="50" w:firstLine="0"/>
        <w:jc w:val="center"/>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rsidP="00A16B26">
      <w:pPr>
        <w:spacing w:after="159"/>
        <w:ind w:left="-5"/>
        <w:rPr>
          <w:rFonts w:ascii="Times New Roman" w:hAnsi="Times New Roman" w:cs="Times New Roman"/>
          <w:lang w:val="es-ES"/>
        </w:rPr>
      </w:pPr>
      <w:r w:rsidRPr="009A2FB2">
        <w:rPr>
          <w:rFonts w:ascii="Times New Roman" w:hAnsi="Times New Roman" w:cs="Times New Roman"/>
          <w:lang w:val="es-ES"/>
        </w:rPr>
        <w:t>Los procedimientos y tipos de estudios más frecuentes realizados a las pacientes fueron: la ultrasonografía para el estudio del factor uterino (100 %), el seguimiento ecográfico de la ovulación para el estudio del factor ovárico (92,7 %) y el test de C</w:t>
      </w:r>
      <w:r w:rsidRPr="009A2FB2">
        <w:rPr>
          <w:rFonts w:ascii="Times New Roman" w:hAnsi="Times New Roman" w:cs="Times New Roman"/>
          <w:i/>
          <w:lang w:val="es-ES"/>
        </w:rPr>
        <w:t>hlamydia</w:t>
      </w:r>
      <w:r w:rsidRPr="009A2FB2">
        <w:rPr>
          <w:rFonts w:ascii="Times New Roman" w:hAnsi="Times New Roman" w:cs="Times New Roman"/>
          <w:lang w:val="es-ES"/>
        </w:rPr>
        <w:t xml:space="preserve"> y </w:t>
      </w:r>
      <w:r w:rsidRPr="009A2FB2">
        <w:rPr>
          <w:rFonts w:ascii="Times New Roman" w:hAnsi="Times New Roman" w:cs="Times New Roman"/>
          <w:i/>
          <w:lang w:val="es-ES"/>
        </w:rPr>
        <w:t xml:space="preserve">Mycoplasma </w:t>
      </w:r>
      <w:r w:rsidRPr="009A2FB2">
        <w:rPr>
          <w:rFonts w:ascii="Times New Roman" w:hAnsi="Times New Roman" w:cs="Times New Roman"/>
          <w:lang w:val="es-ES"/>
        </w:rPr>
        <w:t xml:space="preserve">(89,9 %) para el estudio del factor cérvicovaginal (tabla 3). </w:t>
      </w:r>
    </w:p>
    <w:p w:rsidR="000B7FEC" w:rsidRPr="009A2FB2" w:rsidRDefault="00813A4C" w:rsidP="00A16B26">
      <w:pPr>
        <w:spacing w:after="0"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r w:rsidRPr="009A2FB2">
        <w:rPr>
          <w:rFonts w:ascii="Times New Roman" w:hAnsi="Times New Roman" w:cs="Times New Roman"/>
          <w:b/>
          <w:sz w:val="22"/>
          <w:lang w:val="es-ES"/>
        </w:rPr>
        <w:t xml:space="preserve"> </w:t>
      </w:r>
    </w:p>
    <w:p w:rsidR="000B7FEC" w:rsidRPr="009A2FB2" w:rsidRDefault="00813A4C">
      <w:pPr>
        <w:spacing w:after="0" w:line="259" w:lineRule="auto"/>
        <w:jc w:val="center"/>
        <w:rPr>
          <w:rFonts w:ascii="Times New Roman" w:hAnsi="Times New Roman" w:cs="Times New Roman"/>
          <w:lang w:val="es-ES"/>
        </w:rPr>
      </w:pPr>
      <w:r w:rsidRPr="009A2FB2">
        <w:rPr>
          <w:rFonts w:ascii="Times New Roman" w:hAnsi="Times New Roman" w:cs="Times New Roman"/>
          <w:b/>
          <w:sz w:val="22"/>
          <w:lang w:val="es-ES"/>
        </w:rPr>
        <w:t xml:space="preserve">Tabla 3 - </w:t>
      </w:r>
      <w:r w:rsidRPr="009A2FB2">
        <w:rPr>
          <w:rFonts w:ascii="Times New Roman" w:hAnsi="Times New Roman" w:cs="Times New Roman"/>
          <w:sz w:val="22"/>
          <w:lang w:val="es-ES"/>
        </w:rPr>
        <w:t xml:space="preserve">Distribución de las pacientes con diagnóstico de infertilidad según procedimientos diagnósticos y tipos de estudio </w:t>
      </w:r>
    </w:p>
    <w:tbl>
      <w:tblPr>
        <w:tblStyle w:val="TableGrid"/>
        <w:tblW w:w="7130" w:type="dxa"/>
        <w:tblInd w:w="686" w:type="dxa"/>
        <w:tblCellMar>
          <w:top w:w="36" w:type="dxa"/>
          <w:left w:w="139" w:type="dxa"/>
          <w:right w:w="115" w:type="dxa"/>
        </w:tblCellMar>
        <w:tblLook w:val="04A0" w:firstRow="1" w:lastRow="0" w:firstColumn="1" w:lastColumn="0" w:noHBand="0" w:noVBand="1"/>
      </w:tblPr>
      <w:tblGrid>
        <w:gridCol w:w="2842"/>
        <w:gridCol w:w="2388"/>
        <w:gridCol w:w="924"/>
        <w:gridCol w:w="976"/>
      </w:tblGrid>
      <w:tr w:rsidR="000B7FEC" w:rsidRPr="009A2FB2">
        <w:trPr>
          <w:trHeight w:val="515"/>
        </w:trPr>
        <w:tc>
          <w:tcPr>
            <w:tcW w:w="5231" w:type="dxa"/>
            <w:gridSpan w:val="2"/>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right="32" w:firstLine="0"/>
              <w:jc w:val="center"/>
              <w:rPr>
                <w:rFonts w:ascii="Times New Roman" w:hAnsi="Times New Roman" w:cs="Times New Roman"/>
                <w:lang w:val="es-ES"/>
              </w:rPr>
            </w:pPr>
            <w:r w:rsidRPr="009A2FB2">
              <w:rPr>
                <w:rFonts w:ascii="Times New Roman" w:hAnsi="Times New Roman" w:cs="Times New Roman"/>
                <w:b/>
                <w:sz w:val="18"/>
                <w:lang w:val="es-ES"/>
              </w:rPr>
              <w:t xml:space="preserve">Procedimientos y tipo de estudio </w:t>
            </w:r>
          </w:p>
        </w:tc>
        <w:tc>
          <w:tcPr>
            <w:tcW w:w="924"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3" w:firstLine="0"/>
              <w:jc w:val="center"/>
              <w:rPr>
                <w:rFonts w:ascii="Times New Roman" w:hAnsi="Times New Roman" w:cs="Times New Roman"/>
              </w:rPr>
            </w:pPr>
            <w:r w:rsidRPr="009A2FB2">
              <w:rPr>
                <w:rFonts w:ascii="Times New Roman" w:hAnsi="Times New Roman" w:cs="Times New Roman"/>
                <w:b/>
                <w:sz w:val="18"/>
              </w:rPr>
              <w:t xml:space="preserve">n </w:t>
            </w:r>
          </w:p>
        </w:tc>
        <w:tc>
          <w:tcPr>
            <w:tcW w:w="97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19" w:firstLine="0"/>
              <w:jc w:val="center"/>
              <w:rPr>
                <w:rFonts w:ascii="Times New Roman" w:hAnsi="Times New Roman" w:cs="Times New Roman"/>
              </w:rPr>
            </w:pPr>
            <w:r w:rsidRPr="009A2FB2">
              <w:rPr>
                <w:rFonts w:ascii="Times New Roman" w:hAnsi="Times New Roman" w:cs="Times New Roman"/>
                <w:b/>
                <w:sz w:val="18"/>
              </w:rPr>
              <w:t xml:space="preserve">% </w:t>
            </w:r>
          </w:p>
        </w:tc>
      </w:tr>
      <w:tr w:rsidR="000B7FEC" w:rsidRPr="009A2FB2">
        <w:trPr>
          <w:trHeight w:val="454"/>
        </w:trPr>
        <w:tc>
          <w:tcPr>
            <w:tcW w:w="2843" w:type="dxa"/>
            <w:vMerge w:val="restart"/>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Estudio del factor uterino </w:t>
            </w:r>
          </w:p>
        </w:tc>
        <w:tc>
          <w:tcPr>
            <w:tcW w:w="238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Ultrasonografía </w:t>
            </w:r>
          </w:p>
        </w:tc>
        <w:tc>
          <w:tcPr>
            <w:tcW w:w="924"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4" w:firstLine="0"/>
              <w:jc w:val="center"/>
              <w:rPr>
                <w:rFonts w:ascii="Times New Roman" w:hAnsi="Times New Roman" w:cs="Times New Roman"/>
              </w:rPr>
            </w:pPr>
            <w:r w:rsidRPr="009A2FB2">
              <w:rPr>
                <w:rFonts w:ascii="Times New Roman" w:hAnsi="Times New Roman" w:cs="Times New Roman"/>
                <w:sz w:val="18"/>
              </w:rPr>
              <w:t xml:space="preserve">940 </w:t>
            </w:r>
          </w:p>
        </w:tc>
        <w:tc>
          <w:tcPr>
            <w:tcW w:w="97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3" w:firstLine="0"/>
              <w:jc w:val="center"/>
              <w:rPr>
                <w:rFonts w:ascii="Times New Roman" w:hAnsi="Times New Roman" w:cs="Times New Roman"/>
              </w:rPr>
            </w:pPr>
            <w:r w:rsidRPr="009A2FB2">
              <w:rPr>
                <w:rFonts w:ascii="Times New Roman" w:hAnsi="Times New Roman" w:cs="Times New Roman"/>
                <w:sz w:val="18"/>
              </w:rPr>
              <w:t xml:space="preserve">100 </w:t>
            </w:r>
          </w:p>
        </w:tc>
      </w:tr>
      <w:tr w:rsidR="000B7FEC" w:rsidRPr="009A2FB2">
        <w:trPr>
          <w:trHeight w:val="420"/>
        </w:trPr>
        <w:tc>
          <w:tcPr>
            <w:tcW w:w="0" w:type="auto"/>
            <w:vMerge/>
            <w:tcBorders>
              <w:top w:val="nil"/>
              <w:left w:val="single" w:sz="6" w:space="0" w:color="F0F0F0"/>
              <w:bottom w:val="nil"/>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Histerosalpingografía </w:t>
            </w:r>
          </w:p>
        </w:tc>
        <w:tc>
          <w:tcPr>
            <w:tcW w:w="924"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4" w:firstLine="0"/>
              <w:jc w:val="center"/>
              <w:rPr>
                <w:rFonts w:ascii="Times New Roman" w:hAnsi="Times New Roman" w:cs="Times New Roman"/>
              </w:rPr>
            </w:pPr>
            <w:r w:rsidRPr="009A2FB2">
              <w:rPr>
                <w:rFonts w:ascii="Times New Roman" w:hAnsi="Times New Roman" w:cs="Times New Roman"/>
                <w:sz w:val="18"/>
              </w:rPr>
              <w:t xml:space="preserve">213 </w:t>
            </w:r>
          </w:p>
        </w:tc>
        <w:tc>
          <w:tcPr>
            <w:tcW w:w="97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0" w:firstLine="0"/>
              <w:jc w:val="center"/>
              <w:rPr>
                <w:rFonts w:ascii="Times New Roman" w:hAnsi="Times New Roman" w:cs="Times New Roman"/>
              </w:rPr>
            </w:pPr>
            <w:r w:rsidRPr="009A2FB2">
              <w:rPr>
                <w:rFonts w:ascii="Times New Roman" w:hAnsi="Times New Roman" w:cs="Times New Roman"/>
                <w:sz w:val="18"/>
              </w:rPr>
              <w:t xml:space="preserve">22,7 </w:t>
            </w:r>
          </w:p>
        </w:tc>
      </w:tr>
      <w:tr w:rsidR="000B7FEC" w:rsidRPr="009A2FB2">
        <w:trPr>
          <w:trHeight w:val="425"/>
        </w:trPr>
        <w:tc>
          <w:tcPr>
            <w:tcW w:w="0" w:type="auto"/>
            <w:vMerge/>
            <w:tcBorders>
              <w:top w:val="nil"/>
              <w:left w:val="single" w:sz="6" w:space="0" w:color="F0F0F0"/>
              <w:bottom w:val="single" w:sz="6" w:space="0" w:color="A0A0A0"/>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Histerosonografía </w:t>
            </w:r>
          </w:p>
        </w:tc>
        <w:tc>
          <w:tcPr>
            <w:tcW w:w="924"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4" w:firstLine="0"/>
              <w:jc w:val="center"/>
              <w:rPr>
                <w:rFonts w:ascii="Times New Roman" w:hAnsi="Times New Roman" w:cs="Times New Roman"/>
              </w:rPr>
            </w:pPr>
            <w:r w:rsidRPr="009A2FB2">
              <w:rPr>
                <w:rFonts w:ascii="Times New Roman" w:hAnsi="Times New Roman" w:cs="Times New Roman"/>
                <w:sz w:val="18"/>
              </w:rPr>
              <w:t xml:space="preserve">97 </w:t>
            </w:r>
          </w:p>
        </w:tc>
        <w:tc>
          <w:tcPr>
            <w:tcW w:w="97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0" w:firstLine="0"/>
              <w:jc w:val="center"/>
              <w:rPr>
                <w:rFonts w:ascii="Times New Roman" w:hAnsi="Times New Roman" w:cs="Times New Roman"/>
              </w:rPr>
            </w:pPr>
            <w:r w:rsidRPr="009A2FB2">
              <w:rPr>
                <w:rFonts w:ascii="Times New Roman" w:hAnsi="Times New Roman" w:cs="Times New Roman"/>
                <w:sz w:val="18"/>
              </w:rPr>
              <w:t xml:space="preserve">10,3 </w:t>
            </w:r>
          </w:p>
        </w:tc>
      </w:tr>
      <w:tr w:rsidR="000B7FEC" w:rsidRPr="009A2FB2">
        <w:trPr>
          <w:trHeight w:val="598"/>
        </w:trPr>
        <w:tc>
          <w:tcPr>
            <w:tcW w:w="2843" w:type="dxa"/>
            <w:vMerge w:val="restart"/>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Estudio del factor ovárico </w:t>
            </w:r>
          </w:p>
        </w:tc>
        <w:tc>
          <w:tcPr>
            <w:tcW w:w="2388" w:type="dxa"/>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Seguimiento ecográfico de ovulación </w:t>
            </w:r>
          </w:p>
        </w:tc>
        <w:tc>
          <w:tcPr>
            <w:tcW w:w="924"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4" w:firstLine="0"/>
              <w:jc w:val="center"/>
              <w:rPr>
                <w:rFonts w:ascii="Times New Roman" w:hAnsi="Times New Roman" w:cs="Times New Roman"/>
              </w:rPr>
            </w:pPr>
            <w:r w:rsidRPr="009A2FB2">
              <w:rPr>
                <w:rFonts w:ascii="Times New Roman" w:hAnsi="Times New Roman" w:cs="Times New Roman"/>
                <w:sz w:val="18"/>
              </w:rPr>
              <w:t xml:space="preserve">871 </w:t>
            </w:r>
          </w:p>
        </w:tc>
        <w:tc>
          <w:tcPr>
            <w:tcW w:w="97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0" w:firstLine="0"/>
              <w:jc w:val="center"/>
              <w:rPr>
                <w:rFonts w:ascii="Times New Roman" w:hAnsi="Times New Roman" w:cs="Times New Roman"/>
              </w:rPr>
            </w:pPr>
            <w:r w:rsidRPr="009A2FB2">
              <w:rPr>
                <w:rFonts w:ascii="Times New Roman" w:hAnsi="Times New Roman" w:cs="Times New Roman"/>
                <w:sz w:val="18"/>
              </w:rPr>
              <w:t xml:space="preserve">92,7 </w:t>
            </w:r>
          </w:p>
        </w:tc>
      </w:tr>
      <w:tr w:rsidR="000B7FEC" w:rsidRPr="009A2FB2">
        <w:trPr>
          <w:trHeight w:val="514"/>
        </w:trPr>
        <w:tc>
          <w:tcPr>
            <w:tcW w:w="0" w:type="auto"/>
            <w:vMerge/>
            <w:tcBorders>
              <w:top w:val="nil"/>
              <w:left w:val="single" w:sz="6" w:space="0" w:color="F0F0F0"/>
              <w:bottom w:val="single" w:sz="6" w:space="0" w:color="A0A0A0"/>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Estudios hormonales </w:t>
            </w:r>
          </w:p>
        </w:tc>
        <w:tc>
          <w:tcPr>
            <w:tcW w:w="924"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4" w:firstLine="0"/>
              <w:jc w:val="center"/>
              <w:rPr>
                <w:rFonts w:ascii="Times New Roman" w:hAnsi="Times New Roman" w:cs="Times New Roman"/>
              </w:rPr>
            </w:pPr>
            <w:r w:rsidRPr="009A2FB2">
              <w:rPr>
                <w:rFonts w:ascii="Times New Roman" w:hAnsi="Times New Roman" w:cs="Times New Roman"/>
                <w:sz w:val="18"/>
              </w:rPr>
              <w:t xml:space="preserve">632 </w:t>
            </w:r>
          </w:p>
        </w:tc>
        <w:tc>
          <w:tcPr>
            <w:tcW w:w="97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0" w:firstLine="0"/>
              <w:jc w:val="center"/>
              <w:rPr>
                <w:rFonts w:ascii="Times New Roman" w:hAnsi="Times New Roman" w:cs="Times New Roman"/>
              </w:rPr>
            </w:pPr>
            <w:r w:rsidRPr="009A2FB2">
              <w:rPr>
                <w:rFonts w:ascii="Times New Roman" w:hAnsi="Times New Roman" w:cs="Times New Roman"/>
                <w:sz w:val="18"/>
              </w:rPr>
              <w:t xml:space="preserve">67,2 </w:t>
            </w:r>
          </w:p>
        </w:tc>
      </w:tr>
      <w:tr w:rsidR="000B7FEC" w:rsidRPr="009A2FB2">
        <w:trPr>
          <w:trHeight w:val="514"/>
        </w:trPr>
        <w:tc>
          <w:tcPr>
            <w:tcW w:w="2843" w:type="dxa"/>
            <w:vMerge w:val="restart"/>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lang w:val="es-ES"/>
              </w:rPr>
            </w:pPr>
            <w:r w:rsidRPr="009A2FB2">
              <w:rPr>
                <w:rFonts w:ascii="Times New Roman" w:hAnsi="Times New Roman" w:cs="Times New Roman"/>
                <w:sz w:val="18"/>
                <w:lang w:val="es-ES"/>
              </w:rPr>
              <w:t xml:space="preserve">Estudio del factor cérvico– vaginal </w:t>
            </w:r>
          </w:p>
        </w:tc>
        <w:tc>
          <w:tcPr>
            <w:tcW w:w="2388" w:type="dxa"/>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4" w:firstLine="0"/>
              <w:jc w:val="left"/>
              <w:rPr>
                <w:rFonts w:ascii="Times New Roman" w:hAnsi="Times New Roman" w:cs="Times New Roman"/>
                <w:lang w:val="es-ES"/>
              </w:rPr>
            </w:pPr>
            <w:r w:rsidRPr="009A2FB2">
              <w:rPr>
                <w:rFonts w:ascii="Times New Roman" w:hAnsi="Times New Roman" w:cs="Times New Roman"/>
                <w:sz w:val="18"/>
                <w:lang w:val="es-ES"/>
              </w:rPr>
              <w:t xml:space="preserve">Test de </w:t>
            </w:r>
            <w:r w:rsidRPr="009A2FB2">
              <w:rPr>
                <w:rFonts w:ascii="Times New Roman" w:hAnsi="Times New Roman" w:cs="Times New Roman"/>
                <w:i/>
                <w:sz w:val="18"/>
                <w:lang w:val="es-ES"/>
              </w:rPr>
              <w:t>Chlamydia</w:t>
            </w:r>
            <w:r w:rsidRPr="009A2FB2">
              <w:rPr>
                <w:rFonts w:ascii="Times New Roman" w:hAnsi="Times New Roman" w:cs="Times New Roman"/>
                <w:sz w:val="18"/>
                <w:lang w:val="es-ES"/>
              </w:rPr>
              <w:t xml:space="preserve"> y </w:t>
            </w:r>
            <w:r w:rsidRPr="009A2FB2">
              <w:rPr>
                <w:rFonts w:ascii="Times New Roman" w:hAnsi="Times New Roman" w:cs="Times New Roman"/>
                <w:i/>
                <w:sz w:val="18"/>
                <w:lang w:val="es-ES"/>
              </w:rPr>
              <w:t>Mycoplasma</w:t>
            </w:r>
            <w:r w:rsidRPr="009A2FB2">
              <w:rPr>
                <w:rFonts w:ascii="Times New Roman" w:hAnsi="Times New Roman" w:cs="Times New Roman"/>
                <w:sz w:val="18"/>
                <w:lang w:val="es-ES"/>
              </w:rPr>
              <w:t xml:space="preserve"> </w:t>
            </w:r>
          </w:p>
        </w:tc>
        <w:tc>
          <w:tcPr>
            <w:tcW w:w="924"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4" w:firstLine="0"/>
              <w:jc w:val="center"/>
              <w:rPr>
                <w:rFonts w:ascii="Times New Roman" w:hAnsi="Times New Roman" w:cs="Times New Roman"/>
              </w:rPr>
            </w:pPr>
            <w:r w:rsidRPr="009A2FB2">
              <w:rPr>
                <w:rFonts w:ascii="Times New Roman" w:hAnsi="Times New Roman" w:cs="Times New Roman"/>
                <w:sz w:val="18"/>
              </w:rPr>
              <w:t xml:space="preserve">845 </w:t>
            </w:r>
          </w:p>
        </w:tc>
        <w:tc>
          <w:tcPr>
            <w:tcW w:w="97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0" w:firstLine="0"/>
              <w:jc w:val="center"/>
              <w:rPr>
                <w:rFonts w:ascii="Times New Roman" w:hAnsi="Times New Roman" w:cs="Times New Roman"/>
              </w:rPr>
            </w:pPr>
            <w:r w:rsidRPr="009A2FB2">
              <w:rPr>
                <w:rFonts w:ascii="Times New Roman" w:hAnsi="Times New Roman" w:cs="Times New Roman"/>
                <w:sz w:val="18"/>
              </w:rPr>
              <w:t xml:space="preserve">89,9 </w:t>
            </w:r>
          </w:p>
        </w:tc>
      </w:tr>
      <w:tr w:rsidR="000B7FEC" w:rsidRPr="009A2FB2">
        <w:trPr>
          <w:trHeight w:val="511"/>
        </w:trPr>
        <w:tc>
          <w:tcPr>
            <w:tcW w:w="0" w:type="auto"/>
            <w:vMerge/>
            <w:tcBorders>
              <w:top w:val="nil"/>
              <w:left w:val="single" w:sz="6" w:space="0" w:color="F0F0F0"/>
              <w:bottom w:val="single" w:sz="6" w:space="0" w:color="A0A0A0"/>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8"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Test cervical </w:t>
            </w:r>
          </w:p>
        </w:tc>
        <w:tc>
          <w:tcPr>
            <w:tcW w:w="924"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4" w:firstLine="0"/>
              <w:jc w:val="center"/>
              <w:rPr>
                <w:rFonts w:ascii="Times New Roman" w:hAnsi="Times New Roman" w:cs="Times New Roman"/>
              </w:rPr>
            </w:pPr>
            <w:r w:rsidRPr="009A2FB2">
              <w:rPr>
                <w:rFonts w:ascii="Times New Roman" w:hAnsi="Times New Roman" w:cs="Times New Roman"/>
                <w:sz w:val="18"/>
              </w:rPr>
              <w:t xml:space="preserve">612 </w:t>
            </w:r>
          </w:p>
        </w:tc>
        <w:tc>
          <w:tcPr>
            <w:tcW w:w="97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0" w:firstLine="0"/>
              <w:jc w:val="center"/>
              <w:rPr>
                <w:rFonts w:ascii="Times New Roman" w:hAnsi="Times New Roman" w:cs="Times New Roman"/>
              </w:rPr>
            </w:pPr>
            <w:r w:rsidRPr="009A2FB2">
              <w:rPr>
                <w:rFonts w:ascii="Times New Roman" w:hAnsi="Times New Roman" w:cs="Times New Roman"/>
                <w:sz w:val="18"/>
              </w:rPr>
              <w:t xml:space="preserve">65,1 </w:t>
            </w:r>
          </w:p>
        </w:tc>
      </w:tr>
      <w:tr w:rsidR="000B7FEC" w:rsidRPr="009A2FB2">
        <w:trPr>
          <w:trHeight w:val="514"/>
        </w:trPr>
        <w:tc>
          <w:tcPr>
            <w:tcW w:w="2843" w:type="dxa"/>
            <w:vMerge w:val="restart"/>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Estudio del factor tuboperitoneal </w:t>
            </w:r>
          </w:p>
        </w:tc>
        <w:tc>
          <w:tcPr>
            <w:tcW w:w="238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Histerosonografía </w:t>
            </w:r>
          </w:p>
        </w:tc>
        <w:tc>
          <w:tcPr>
            <w:tcW w:w="924"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4" w:firstLine="0"/>
              <w:jc w:val="center"/>
              <w:rPr>
                <w:rFonts w:ascii="Times New Roman" w:hAnsi="Times New Roman" w:cs="Times New Roman"/>
              </w:rPr>
            </w:pPr>
            <w:r w:rsidRPr="009A2FB2">
              <w:rPr>
                <w:rFonts w:ascii="Times New Roman" w:hAnsi="Times New Roman" w:cs="Times New Roman"/>
                <w:sz w:val="18"/>
              </w:rPr>
              <w:t xml:space="preserve">403 </w:t>
            </w:r>
          </w:p>
        </w:tc>
        <w:tc>
          <w:tcPr>
            <w:tcW w:w="97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0" w:firstLine="0"/>
              <w:jc w:val="center"/>
              <w:rPr>
                <w:rFonts w:ascii="Times New Roman" w:hAnsi="Times New Roman" w:cs="Times New Roman"/>
              </w:rPr>
            </w:pPr>
            <w:r w:rsidRPr="009A2FB2">
              <w:rPr>
                <w:rFonts w:ascii="Times New Roman" w:hAnsi="Times New Roman" w:cs="Times New Roman"/>
                <w:sz w:val="18"/>
              </w:rPr>
              <w:t xml:space="preserve">42,9 </w:t>
            </w:r>
          </w:p>
        </w:tc>
      </w:tr>
      <w:tr w:rsidR="000B7FEC" w:rsidRPr="009A2FB2">
        <w:trPr>
          <w:trHeight w:val="514"/>
        </w:trPr>
        <w:tc>
          <w:tcPr>
            <w:tcW w:w="0" w:type="auto"/>
            <w:vMerge/>
            <w:tcBorders>
              <w:top w:val="nil"/>
              <w:left w:val="single" w:sz="6" w:space="0" w:color="F0F0F0"/>
              <w:bottom w:val="nil"/>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8"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Histerosalpingografía </w:t>
            </w:r>
          </w:p>
        </w:tc>
        <w:tc>
          <w:tcPr>
            <w:tcW w:w="924"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4" w:firstLine="0"/>
              <w:jc w:val="center"/>
              <w:rPr>
                <w:rFonts w:ascii="Times New Roman" w:hAnsi="Times New Roman" w:cs="Times New Roman"/>
              </w:rPr>
            </w:pPr>
            <w:r w:rsidRPr="009A2FB2">
              <w:rPr>
                <w:rFonts w:ascii="Times New Roman" w:hAnsi="Times New Roman" w:cs="Times New Roman"/>
                <w:sz w:val="18"/>
              </w:rPr>
              <w:t xml:space="preserve">367 </w:t>
            </w:r>
          </w:p>
        </w:tc>
        <w:tc>
          <w:tcPr>
            <w:tcW w:w="97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20" w:firstLine="0"/>
              <w:jc w:val="center"/>
              <w:rPr>
                <w:rFonts w:ascii="Times New Roman" w:hAnsi="Times New Roman" w:cs="Times New Roman"/>
              </w:rPr>
            </w:pPr>
            <w:r w:rsidRPr="009A2FB2">
              <w:rPr>
                <w:rFonts w:ascii="Times New Roman" w:hAnsi="Times New Roman" w:cs="Times New Roman"/>
                <w:sz w:val="18"/>
              </w:rPr>
              <w:t xml:space="preserve">39,0 </w:t>
            </w:r>
          </w:p>
        </w:tc>
      </w:tr>
      <w:tr w:rsidR="000B7FEC" w:rsidRPr="009A2FB2">
        <w:trPr>
          <w:trHeight w:val="514"/>
        </w:trPr>
        <w:tc>
          <w:tcPr>
            <w:tcW w:w="0" w:type="auto"/>
            <w:vMerge/>
            <w:tcBorders>
              <w:top w:val="nil"/>
              <w:left w:val="single" w:sz="6" w:space="0" w:color="F0F0F0"/>
              <w:bottom w:val="nil"/>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4288" w:type="dxa"/>
            <w:gridSpan w:val="3"/>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tabs>
                <w:tab w:val="center" w:pos="2249"/>
                <w:tab w:val="center" w:pos="2711"/>
                <w:tab w:val="center" w:pos="3173"/>
                <w:tab w:val="center" w:pos="3663"/>
              </w:tabs>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Laparoscopia </w:t>
            </w:r>
            <w:r w:rsidRPr="009A2FB2">
              <w:rPr>
                <w:rFonts w:ascii="Times New Roman" w:hAnsi="Times New Roman" w:cs="Times New Roman"/>
                <w:sz w:val="18"/>
              </w:rPr>
              <w:tab/>
            </w:r>
            <w:r w:rsidRPr="009A2FB2">
              <w:rPr>
                <w:rFonts w:ascii="Times New Roman" w:hAnsi="Times New Roman" w:cs="Times New Roman"/>
                <w:noProof/>
                <w:sz w:val="22"/>
              </w:rPr>
              <mc:AlternateContent>
                <mc:Choice Requires="wpg">
                  <w:drawing>
                    <wp:inline distT="0" distB="0" distL="0" distR="0">
                      <wp:extent cx="44196" cy="280416"/>
                      <wp:effectExtent l="0" t="0" r="0" b="0"/>
                      <wp:docPr id="32507" name="Group 32507"/>
                      <wp:cNvGraphicFramePr/>
                      <a:graphic xmlns:a="http://schemas.openxmlformats.org/drawingml/2006/main">
                        <a:graphicData uri="http://schemas.microsoft.com/office/word/2010/wordprocessingGroup">
                          <wpg:wgp>
                            <wpg:cNvGrpSpPr/>
                            <wpg:grpSpPr>
                              <a:xfrm>
                                <a:off x="0" y="0"/>
                                <a:ext cx="44196" cy="280416"/>
                                <a:chOff x="0" y="0"/>
                                <a:chExt cx="44196" cy="280416"/>
                              </a:xfrm>
                            </wpg:grpSpPr>
                            <wps:wsp>
                              <wps:cNvPr id="34609" name="Shape 34609"/>
                              <wps:cNvSpPr/>
                              <wps:spPr>
                                <a:xfrm>
                                  <a:off x="0" y="0"/>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10" name="Shape 34610"/>
                              <wps:cNvSpPr/>
                              <wps:spPr>
                                <a:xfrm>
                                  <a:off x="35052" y="0"/>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32507" style="width:3.47998pt;height:22.08pt;mso-position-horizontal-relative:char;mso-position-vertical-relative:line" coordsize="441,2804">
                      <v:shape id="Shape 34611" style="position:absolute;width:91;height:2804;left:0;top:0;" coordsize="9144,280416" path="m0,0l9144,0l9144,280416l0,280416l0,0">
                        <v:stroke weight="0pt" endcap="flat" joinstyle="round" on="false" color="#000000" opacity="0"/>
                        <v:fill on="true" color="#f0f0f0"/>
                      </v:shape>
                      <v:shape id="Shape 34612" style="position:absolute;width:91;height:2804;left:350;top:0;" coordsize="9144,280416" path="m0,0l9144,0l9144,280416l0,280416l0,0">
                        <v:stroke weight="0pt" endcap="flat" joinstyle="round" on="false" color="#000000" opacity="0"/>
                        <v:fill on="true" color="#a0a0a0"/>
                      </v:shape>
                    </v:group>
                  </w:pict>
                </mc:Fallback>
              </mc:AlternateContent>
            </w:r>
            <w:r w:rsidRPr="009A2FB2">
              <w:rPr>
                <w:rFonts w:ascii="Times New Roman" w:hAnsi="Times New Roman" w:cs="Times New Roman"/>
                <w:sz w:val="18"/>
              </w:rPr>
              <w:tab/>
              <w:t xml:space="preserve">112 </w:t>
            </w:r>
            <w:r w:rsidRPr="009A2FB2">
              <w:rPr>
                <w:rFonts w:ascii="Times New Roman" w:hAnsi="Times New Roman" w:cs="Times New Roman"/>
                <w:sz w:val="18"/>
              </w:rPr>
              <w:tab/>
            </w:r>
            <w:r w:rsidRPr="009A2FB2">
              <w:rPr>
                <w:rFonts w:ascii="Times New Roman" w:hAnsi="Times New Roman" w:cs="Times New Roman"/>
                <w:noProof/>
                <w:sz w:val="22"/>
              </w:rPr>
              <mc:AlternateContent>
                <mc:Choice Requires="wpg">
                  <w:drawing>
                    <wp:inline distT="0" distB="0" distL="0" distR="0">
                      <wp:extent cx="44196" cy="280416"/>
                      <wp:effectExtent l="0" t="0" r="0" b="0"/>
                      <wp:docPr id="32508" name="Group 32508"/>
                      <wp:cNvGraphicFramePr/>
                      <a:graphic xmlns:a="http://schemas.openxmlformats.org/drawingml/2006/main">
                        <a:graphicData uri="http://schemas.microsoft.com/office/word/2010/wordprocessingGroup">
                          <wpg:wgp>
                            <wpg:cNvGrpSpPr/>
                            <wpg:grpSpPr>
                              <a:xfrm>
                                <a:off x="0" y="0"/>
                                <a:ext cx="44196" cy="280416"/>
                                <a:chOff x="0" y="0"/>
                                <a:chExt cx="44196" cy="280416"/>
                              </a:xfrm>
                            </wpg:grpSpPr>
                            <wps:wsp>
                              <wps:cNvPr id="34613" name="Shape 34613"/>
                              <wps:cNvSpPr/>
                              <wps:spPr>
                                <a:xfrm>
                                  <a:off x="0" y="0"/>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14" name="Shape 34614"/>
                              <wps:cNvSpPr/>
                              <wps:spPr>
                                <a:xfrm>
                                  <a:off x="35052" y="0"/>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32508" style="width:3.48001pt;height:22.08pt;mso-position-horizontal-relative:char;mso-position-vertical-relative:line" coordsize="441,2804">
                      <v:shape id="Shape 34615" style="position:absolute;width:91;height:2804;left:0;top:0;" coordsize="9144,280416" path="m0,0l9144,0l9144,280416l0,280416l0,0">
                        <v:stroke weight="0pt" endcap="flat" joinstyle="round" on="false" color="#000000" opacity="0"/>
                        <v:fill on="true" color="#f0f0f0"/>
                      </v:shape>
                      <v:shape id="Shape 34616" style="position:absolute;width:91;height:2804;left:350;top:0;" coordsize="9144,280416" path="m0,0l9144,0l9144,280416l0,280416l0,0">
                        <v:stroke weight="0pt" endcap="flat" joinstyle="round" on="false" color="#000000" opacity="0"/>
                        <v:fill on="true" color="#a0a0a0"/>
                      </v:shape>
                    </v:group>
                  </w:pict>
                </mc:Fallback>
              </mc:AlternateContent>
            </w:r>
            <w:r w:rsidRPr="009A2FB2">
              <w:rPr>
                <w:rFonts w:ascii="Times New Roman" w:hAnsi="Times New Roman" w:cs="Times New Roman"/>
                <w:sz w:val="18"/>
              </w:rPr>
              <w:tab/>
              <w:t xml:space="preserve">11,9 </w:t>
            </w:r>
          </w:p>
        </w:tc>
      </w:tr>
      <w:tr w:rsidR="000B7FEC" w:rsidRPr="009A2FB2">
        <w:trPr>
          <w:trHeight w:val="512"/>
        </w:trPr>
        <w:tc>
          <w:tcPr>
            <w:tcW w:w="0" w:type="auto"/>
            <w:vMerge/>
            <w:tcBorders>
              <w:top w:val="nil"/>
              <w:left w:val="single" w:sz="6" w:space="0" w:color="F0F0F0"/>
              <w:bottom w:val="single" w:sz="6" w:space="0" w:color="A0A0A0"/>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4288" w:type="dxa"/>
            <w:gridSpan w:val="3"/>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tabs>
                <w:tab w:val="center" w:pos="2249"/>
                <w:tab w:val="center" w:pos="2711"/>
                <w:tab w:val="center" w:pos="3173"/>
                <w:tab w:val="center" w:pos="3663"/>
              </w:tabs>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Laparotomía exploratoria </w:t>
            </w:r>
            <w:r w:rsidRPr="009A2FB2">
              <w:rPr>
                <w:rFonts w:ascii="Times New Roman" w:hAnsi="Times New Roman" w:cs="Times New Roman"/>
                <w:sz w:val="18"/>
              </w:rPr>
              <w:tab/>
            </w:r>
            <w:r w:rsidRPr="009A2FB2">
              <w:rPr>
                <w:rFonts w:ascii="Times New Roman" w:hAnsi="Times New Roman" w:cs="Times New Roman"/>
                <w:noProof/>
                <w:sz w:val="22"/>
              </w:rPr>
              <mc:AlternateContent>
                <mc:Choice Requires="wpg">
                  <w:drawing>
                    <wp:inline distT="0" distB="0" distL="0" distR="0">
                      <wp:extent cx="44196" cy="280416"/>
                      <wp:effectExtent l="0" t="0" r="0" b="0"/>
                      <wp:docPr id="32564" name="Group 32564"/>
                      <wp:cNvGraphicFramePr/>
                      <a:graphic xmlns:a="http://schemas.openxmlformats.org/drawingml/2006/main">
                        <a:graphicData uri="http://schemas.microsoft.com/office/word/2010/wordprocessingGroup">
                          <wpg:wgp>
                            <wpg:cNvGrpSpPr/>
                            <wpg:grpSpPr>
                              <a:xfrm>
                                <a:off x="0" y="0"/>
                                <a:ext cx="44196" cy="280416"/>
                                <a:chOff x="0" y="0"/>
                                <a:chExt cx="44196" cy="280416"/>
                              </a:xfrm>
                            </wpg:grpSpPr>
                            <wps:wsp>
                              <wps:cNvPr id="34617" name="Shape 34617"/>
                              <wps:cNvSpPr/>
                              <wps:spPr>
                                <a:xfrm>
                                  <a:off x="0" y="0"/>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18" name="Shape 34618"/>
                              <wps:cNvSpPr/>
                              <wps:spPr>
                                <a:xfrm>
                                  <a:off x="35052" y="0"/>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32564" style="width:3.47998pt;height:22.08pt;mso-position-horizontal-relative:char;mso-position-vertical-relative:line" coordsize="441,2804">
                      <v:shape id="Shape 34619" style="position:absolute;width:91;height:2804;left:0;top:0;" coordsize="9144,280416" path="m0,0l9144,0l9144,280416l0,280416l0,0">
                        <v:stroke weight="0pt" endcap="flat" joinstyle="round" on="false" color="#000000" opacity="0"/>
                        <v:fill on="true" color="#f0f0f0"/>
                      </v:shape>
                      <v:shape id="Shape 34620" style="position:absolute;width:91;height:2804;left:350;top:0;" coordsize="9144,280416" path="m0,0l9144,0l9144,280416l0,280416l0,0">
                        <v:stroke weight="0pt" endcap="flat" joinstyle="round" on="false" color="#000000" opacity="0"/>
                        <v:fill on="true" color="#a0a0a0"/>
                      </v:shape>
                    </v:group>
                  </w:pict>
                </mc:Fallback>
              </mc:AlternateContent>
            </w:r>
            <w:r w:rsidRPr="009A2FB2">
              <w:rPr>
                <w:rFonts w:ascii="Times New Roman" w:hAnsi="Times New Roman" w:cs="Times New Roman"/>
                <w:sz w:val="18"/>
              </w:rPr>
              <w:tab/>
              <w:t xml:space="preserve">105 </w:t>
            </w:r>
            <w:r w:rsidRPr="009A2FB2">
              <w:rPr>
                <w:rFonts w:ascii="Times New Roman" w:hAnsi="Times New Roman" w:cs="Times New Roman"/>
                <w:sz w:val="18"/>
              </w:rPr>
              <w:tab/>
            </w:r>
            <w:r w:rsidRPr="009A2FB2">
              <w:rPr>
                <w:rFonts w:ascii="Times New Roman" w:hAnsi="Times New Roman" w:cs="Times New Roman"/>
                <w:noProof/>
                <w:sz w:val="22"/>
              </w:rPr>
              <mc:AlternateContent>
                <mc:Choice Requires="wpg">
                  <w:drawing>
                    <wp:inline distT="0" distB="0" distL="0" distR="0">
                      <wp:extent cx="44196" cy="280416"/>
                      <wp:effectExtent l="0" t="0" r="0" b="0"/>
                      <wp:docPr id="32565" name="Group 32565"/>
                      <wp:cNvGraphicFramePr/>
                      <a:graphic xmlns:a="http://schemas.openxmlformats.org/drawingml/2006/main">
                        <a:graphicData uri="http://schemas.microsoft.com/office/word/2010/wordprocessingGroup">
                          <wpg:wgp>
                            <wpg:cNvGrpSpPr/>
                            <wpg:grpSpPr>
                              <a:xfrm>
                                <a:off x="0" y="0"/>
                                <a:ext cx="44196" cy="280416"/>
                                <a:chOff x="0" y="0"/>
                                <a:chExt cx="44196" cy="280416"/>
                              </a:xfrm>
                            </wpg:grpSpPr>
                            <wps:wsp>
                              <wps:cNvPr id="34621" name="Shape 34621"/>
                              <wps:cNvSpPr/>
                              <wps:spPr>
                                <a:xfrm>
                                  <a:off x="0" y="0"/>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22" name="Shape 34622"/>
                              <wps:cNvSpPr/>
                              <wps:spPr>
                                <a:xfrm>
                                  <a:off x="35052" y="0"/>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32565" style="width:3.48001pt;height:22.08pt;mso-position-horizontal-relative:char;mso-position-vertical-relative:line" coordsize="441,2804">
                      <v:shape id="Shape 34623" style="position:absolute;width:91;height:2804;left:0;top:0;" coordsize="9144,280416" path="m0,0l9144,0l9144,280416l0,280416l0,0">
                        <v:stroke weight="0pt" endcap="flat" joinstyle="round" on="false" color="#000000" opacity="0"/>
                        <v:fill on="true" color="#f0f0f0"/>
                      </v:shape>
                      <v:shape id="Shape 34624" style="position:absolute;width:91;height:2804;left:350;top:0;" coordsize="9144,280416" path="m0,0l9144,0l9144,280416l0,280416l0,0">
                        <v:stroke weight="0pt" endcap="flat" joinstyle="round" on="false" color="#000000" opacity="0"/>
                        <v:fill on="true" color="#a0a0a0"/>
                      </v:shape>
                    </v:group>
                  </w:pict>
                </mc:Fallback>
              </mc:AlternateContent>
            </w:r>
            <w:r w:rsidRPr="009A2FB2">
              <w:rPr>
                <w:rFonts w:ascii="Times New Roman" w:hAnsi="Times New Roman" w:cs="Times New Roman"/>
                <w:sz w:val="18"/>
              </w:rPr>
              <w:tab/>
              <w:t xml:space="preserve">11,2 </w:t>
            </w:r>
          </w:p>
        </w:tc>
      </w:tr>
    </w:tbl>
    <w:p w:rsidR="000B7FEC" w:rsidRPr="009A2FB2" w:rsidRDefault="00813A4C">
      <w:pPr>
        <w:spacing w:after="153" w:line="259" w:lineRule="auto"/>
        <w:ind w:right="8"/>
        <w:jc w:val="center"/>
        <w:rPr>
          <w:rFonts w:ascii="Times New Roman" w:hAnsi="Times New Roman" w:cs="Times New Roman"/>
        </w:rPr>
      </w:pPr>
      <w:r w:rsidRPr="009A2FB2">
        <w:rPr>
          <w:rFonts w:ascii="Times New Roman" w:hAnsi="Times New Roman" w:cs="Times New Roman"/>
          <w:i/>
          <w:sz w:val="16"/>
        </w:rPr>
        <w:lastRenderedPageBreak/>
        <w:t xml:space="preserve">Fuente: </w:t>
      </w:r>
      <w:r w:rsidRPr="009A2FB2">
        <w:rPr>
          <w:rFonts w:ascii="Times New Roman" w:hAnsi="Times New Roman" w:cs="Times New Roman"/>
          <w:sz w:val="16"/>
        </w:rPr>
        <w:t xml:space="preserve">Historias clínicas. </w:t>
      </w:r>
    </w:p>
    <w:p w:rsidR="000B7FEC" w:rsidRPr="009A2FB2" w:rsidRDefault="00813A4C">
      <w:pPr>
        <w:spacing w:after="116" w:line="259" w:lineRule="auto"/>
        <w:ind w:left="0" w:firstLine="0"/>
        <w:jc w:val="left"/>
        <w:rPr>
          <w:rFonts w:ascii="Times New Roman" w:hAnsi="Times New Roman" w:cs="Times New Roman"/>
        </w:rPr>
      </w:pPr>
      <w:r w:rsidRPr="009A2FB2">
        <w:rPr>
          <w:rFonts w:ascii="Times New Roman" w:hAnsi="Times New Roman" w:cs="Times New Roman"/>
        </w:rPr>
        <w:t xml:space="preserve"> </w:t>
      </w:r>
    </w:p>
    <w:p w:rsidR="000B7FEC" w:rsidRPr="009A2FB2" w:rsidRDefault="00813A4C" w:rsidP="00A16B26">
      <w:pPr>
        <w:ind w:left="-5"/>
        <w:rPr>
          <w:rFonts w:ascii="Times New Roman" w:hAnsi="Times New Roman" w:cs="Times New Roman"/>
          <w:lang w:val="es-ES"/>
        </w:rPr>
      </w:pPr>
      <w:r w:rsidRPr="009A2FB2">
        <w:rPr>
          <w:rFonts w:ascii="Times New Roman" w:hAnsi="Times New Roman" w:cs="Times New Roman"/>
          <w:lang w:val="es-ES"/>
        </w:rPr>
        <w:t>Dentro de los hallazgos ultrasonográficos el mioma resultó el más frecuente, mientras que dentro de los laparoscópicos lo fue el hidrosálpinx, tanto unilateral como bilateral. Este último estudio aportó más hallazgos qu</w:t>
      </w:r>
      <w:r w:rsidR="00A16B26" w:rsidRPr="009A2FB2">
        <w:rPr>
          <w:rFonts w:ascii="Times New Roman" w:hAnsi="Times New Roman" w:cs="Times New Roman"/>
          <w:lang w:val="es-ES"/>
        </w:rPr>
        <w:t>e la ultrasonografía (tabla 4).</w:t>
      </w:r>
    </w:p>
    <w:p w:rsidR="000B7FEC" w:rsidRPr="009A2FB2" w:rsidRDefault="00813A4C">
      <w:pPr>
        <w:spacing w:after="0"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14" w:line="259" w:lineRule="auto"/>
        <w:ind w:left="45" w:firstLine="0"/>
        <w:jc w:val="center"/>
        <w:rPr>
          <w:rFonts w:ascii="Times New Roman" w:hAnsi="Times New Roman" w:cs="Times New Roman"/>
          <w:lang w:val="es-ES"/>
        </w:rPr>
      </w:pPr>
      <w:r w:rsidRPr="009A2FB2">
        <w:rPr>
          <w:rFonts w:ascii="Times New Roman" w:hAnsi="Times New Roman" w:cs="Times New Roman"/>
          <w:b/>
          <w:sz w:val="22"/>
          <w:lang w:val="es-ES"/>
        </w:rPr>
        <w:t xml:space="preserve"> </w:t>
      </w:r>
    </w:p>
    <w:p w:rsidR="000B7FEC" w:rsidRPr="009A2FB2" w:rsidRDefault="00813A4C">
      <w:pPr>
        <w:spacing w:after="0" w:line="259" w:lineRule="auto"/>
        <w:jc w:val="center"/>
        <w:rPr>
          <w:rFonts w:ascii="Times New Roman" w:hAnsi="Times New Roman" w:cs="Times New Roman"/>
          <w:lang w:val="es-ES"/>
        </w:rPr>
      </w:pPr>
      <w:r w:rsidRPr="009A2FB2">
        <w:rPr>
          <w:rFonts w:ascii="Times New Roman" w:hAnsi="Times New Roman" w:cs="Times New Roman"/>
          <w:b/>
          <w:sz w:val="22"/>
          <w:lang w:val="es-ES"/>
        </w:rPr>
        <w:t xml:space="preserve">Tabla 4 - </w:t>
      </w:r>
      <w:r w:rsidRPr="009A2FB2">
        <w:rPr>
          <w:rFonts w:ascii="Times New Roman" w:hAnsi="Times New Roman" w:cs="Times New Roman"/>
          <w:sz w:val="22"/>
          <w:lang w:val="es-ES"/>
        </w:rPr>
        <w:t xml:space="preserve">Distribución de pacientes infértiles según los hallazgos ultrasonográficos y laparoscópicos </w:t>
      </w:r>
    </w:p>
    <w:tbl>
      <w:tblPr>
        <w:tblStyle w:val="TableGrid"/>
        <w:tblW w:w="6444" w:type="dxa"/>
        <w:tblInd w:w="1030" w:type="dxa"/>
        <w:tblCellMar>
          <w:top w:w="36" w:type="dxa"/>
          <w:left w:w="20" w:type="dxa"/>
          <w:right w:w="20" w:type="dxa"/>
        </w:tblCellMar>
        <w:tblLook w:val="04A0" w:firstRow="1" w:lastRow="0" w:firstColumn="1" w:lastColumn="0" w:noHBand="0" w:noVBand="1"/>
      </w:tblPr>
      <w:tblGrid>
        <w:gridCol w:w="1734"/>
        <w:gridCol w:w="2383"/>
        <w:gridCol w:w="1135"/>
        <w:gridCol w:w="1192"/>
      </w:tblGrid>
      <w:tr w:rsidR="000B7FEC" w:rsidRPr="009A2FB2">
        <w:trPr>
          <w:trHeight w:val="488"/>
        </w:trPr>
        <w:tc>
          <w:tcPr>
            <w:tcW w:w="4117" w:type="dxa"/>
            <w:gridSpan w:val="2"/>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0" w:right="7" w:firstLine="0"/>
              <w:jc w:val="center"/>
              <w:rPr>
                <w:rFonts w:ascii="Times New Roman" w:hAnsi="Times New Roman" w:cs="Times New Roman"/>
              </w:rPr>
            </w:pPr>
            <w:r w:rsidRPr="009A2FB2">
              <w:rPr>
                <w:rFonts w:ascii="Times New Roman" w:hAnsi="Times New Roman" w:cs="Times New Roman"/>
                <w:b/>
                <w:sz w:val="18"/>
              </w:rPr>
              <w:t xml:space="preserve">Hallazgos </w:t>
            </w:r>
          </w:p>
        </w:tc>
        <w:tc>
          <w:tcPr>
            <w:tcW w:w="1135"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4" w:firstLine="0"/>
              <w:jc w:val="center"/>
              <w:rPr>
                <w:rFonts w:ascii="Times New Roman" w:hAnsi="Times New Roman" w:cs="Times New Roman"/>
              </w:rPr>
            </w:pPr>
            <w:r w:rsidRPr="009A2FB2">
              <w:rPr>
                <w:rFonts w:ascii="Times New Roman" w:hAnsi="Times New Roman" w:cs="Times New Roman"/>
                <w:b/>
                <w:sz w:val="18"/>
              </w:rPr>
              <w:t xml:space="preserve">n </w:t>
            </w:r>
          </w:p>
        </w:tc>
        <w:tc>
          <w:tcPr>
            <w:tcW w:w="1192"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5" w:firstLine="0"/>
              <w:jc w:val="center"/>
              <w:rPr>
                <w:rFonts w:ascii="Times New Roman" w:hAnsi="Times New Roman" w:cs="Times New Roman"/>
              </w:rPr>
            </w:pPr>
            <w:r w:rsidRPr="009A2FB2">
              <w:rPr>
                <w:rFonts w:ascii="Times New Roman" w:hAnsi="Times New Roman" w:cs="Times New Roman"/>
                <w:b/>
                <w:sz w:val="18"/>
              </w:rPr>
              <w:t xml:space="preserve">% </w:t>
            </w:r>
          </w:p>
        </w:tc>
      </w:tr>
      <w:tr w:rsidR="000B7FEC" w:rsidRPr="009A2FB2">
        <w:trPr>
          <w:trHeight w:val="487"/>
        </w:trPr>
        <w:tc>
          <w:tcPr>
            <w:tcW w:w="1734" w:type="dxa"/>
            <w:vMerge w:val="restart"/>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119" w:firstLine="0"/>
              <w:jc w:val="left"/>
              <w:rPr>
                <w:rFonts w:ascii="Times New Roman" w:hAnsi="Times New Roman" w:cs="Times New Roman"/>
              </w:rPr>
            </w:pPr>
            <w:r w:rsidRPr="009A2FB2">
              <w:rPr>
                <w:rFonts w:ascii="Times New Roman" w:hAnsi="Times New Roman" w:cs="Times New Roman"/>
                <w:sz w:val="18"/>
              </w:rPr>
              <w:t xml:space="preserve">Ultrasonográficos </w:t>
            </w:r>
          </w:p>
        </w:tc>
        <w:tc>
          <w:tcPr>
            <w:tcW w:w="2383"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123" w:firstLine="0"/>
              <w:jc w:val="left"/>
              <w:rPr>
                <w:rFonts w:ascii="Times New Roman" w:hAnsi="Times New Roman" w:cs="Times New Roman"/>
              </w:rPr>
            </w:pPr>
            <w:r w:rsidRPr="009A2FB2">
              <w:rPr>
                <w:rFonts w:ascii="Times New Roman" w:hAnsi="Times New Roman" w:cs="Times New Roman"/>
                <w:sz w:val="18"/>
              </w:rPr>
              <w:t xml:space="preserve">Mioma </w:t>
            </w:r>
          </w:p>
        </w:tc>
        <w:tc>
          <w:tcPr>
            <w:tcW w:w="113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 w:firstLine="0"/>
              <w:jc w:val="center"/>
              <w:rPr>
                <w:rFonts w:ascii="Times New Roman" w:hAnsi="Times New Roman" w:cs="Times New Roman"/>
              </w:rPr>
            </w:pPr>
            <w:r w:rsidRPr="009A2FB2">
              <w:rPr>
                <w:rFonts w:ascii="Times New Roman" w:hAnsi="Times New Roman" w:cs="Times New Roman"/>
                <w:sz w:val="18"/>
              </w:rPr>
              <w:t xml:space="preserve">261 </w:t>
            </w:r>
          </w:p>
        </w:tc>
        <w:tc>
          <w:tcPr>
            <w:tcW w:w="1192"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center"/>
              <w:rPr>
                <w:rFonts w:ascii="Times New Roman" w:hAnsi="Times New Roman" w:cs="Times New Roman"/>
              </w:rPr>
            </w:pPr>
            <w:r w:rsidRPr="009A2FB2">
              <w:rPr>
                <w:rFonts w:ascii="Times New Roman" w:hAnsi="Times New Roman" w:cs="Times New Roman"/>
                <w:sz w:val="18"/>
              </w:rPr>
              <w:t xml:space="preserve">27,8 </w:t>
            </w:r>
          </w:p>
        </w:tc>
      </w:tr>
      <w:tr w:rsidR="000B7FEC" w:rsidRPr="009A2FB2">
        <w:trPr>
          <w:trHeight w:val="490"/>
        </w:trPr>
        <w:tc>
          <w:tcPr>
            <w:tcW w:w="0" w:type="auto"/>
            <w:vMerge/>
            <w:tcBorders>
              <w:top w:val="nil"/>
              <w:left w:val="single" w:sz="6" w:space="0" w:color="F0F0F0"/>
              <w:bottom w:val="nil"/>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3"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122" w:firstLine="0"/>
              <w:jc w:val="left"/>
              <w:rPr>
                <w:rFonts w:ascii="Times New Roman" w:hAnsi="Times New Roman" w:cs="Times New Roman"/>
              </w:rPr>
            </w:pPr>
            <w:r w:rsidRPr="009A2FB2">
              <w:rPr>
                <w:rFonts w:ascii="Times New Roman" w:hAnsi="Times New Roman" w:cs="Times New Roman"/>
                <w:sz w:val="18"/>
              </w:rPr>
              <w:t xml:space="preserve">Hidrosálpinx </w:t>
            </w:r>
          </w:p>
        </w:tc>
        <w:tc>
          <w:tcPr>
            <w:tcW w:w="113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 w:firstLine="0"/>
              <w:jc w:val="center"/>
              <w:rPr>
                <w:rFonts w:ascii="Times New Roman" w:hAnsi="Times New Roman" w:cs="Times New Roman"/>
              </w:rPr>
            </w:pPr>
            <w:r w:rsidRPr="009A2FB2">
              <w:rPr>
                <w:rFonts w:ascii="Times New Roman" w:hAnsi="Times New Roman" w:cs="Times New Roman"/>
                <w:sz w:val="18"/>
              </w:rPr>
              <w:t xml:space="preserve">185 </w:t>
            </w:r>
          </w:p>
        </w:tc>
        <w:tc>
          <w:tcPr>
            <w:tcW w:w="1192"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center"/>
              <w:rPr>
                <w:rFonts w:ascii="Times New Roman" w:hAnsi="Times New Roman" w:cs="Times New Roman"/>
              </w:rPr>
            </w:pPr>
            <w:r w:rsidRPr="009A2FB2">
              <w:rPr>
                <w:rFonts w:ascii="Times New Roman" w:hAnsi="Times New Roman" w:cs="Times New Roman"/>
                <w:sz w:val="18"/>
              </w:rPr>
              <w:t xml:space="preserve">19,7 </w:t>
            </w:r>
          </w:p>
        </w:tc>
      </w:tr>
      <w:tr w:rsidR="000B7FEC" w:rsidRPr="009A2FB2">
        <w:trPr>
          <w:trHeight w:val="487"/>
        </w:trPr>
        <w:tc>
          <w:tcPr>
            <w:tcW w:w="0" w:type="auto"/>
            <w:vMerge/>
            <w:tcBorders>
              <w:top w:val="nil"/>
              <w:left w:val="single" w:sz="6" w:space="0" w:color="F0F0F0"/>
              <w:bottom w:val="nil"/>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3"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122" w:firstLine="0"/>
              <w:jc w:val="left"/>
              <w:rPr>
                <w:rFonts w:ascii="Times New Roman" w:hAnsi="Times New Roman" w:cs="Times New Roman"/>
              </w:rPr>
            </w:pPr>
            <w:r w:rsidRPr="009A2FB2">
              <w:rPr>
                <w:rFonts w:ascii="Times New Roman" w:hAnsi="Times New Roman" w:cs="Times New Roman"/>
                <w:sz w:val="18"/>
              </w:rPr>
              <w:t xml:space="preserve">Endometriosis </w:t>
            </w:r>
          </w:p>
        </w:tc>
        <w:tc>
          <w:tcPr>
            <w:tcW w:w="113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5" w:firstLine="0"/>
              <w:jc w:val="center"/>
              <w:rPr>
                <w:rFonts w:ascii="Times New Roman" w:hAnsi="Times New Roman" w:cs="Times New Roman"/>
              </w:rPr>
            </w:pPr>
            <w:r w:rsidRPr="009A2FB2">
              <w:rPr>
                <w:rFonts w:ascii="Times New Roman" w:hAnsi="Times New Roman" w:cs="Times New Roman"/>
                <w:sz w:val="18"/>
              </w:rPr>
              <w:t xml:space="preserve">93 </w:t>
            </w:r>
          </w:p>
        </w:tc>
        <w:tc>
          <w:tcPr>
            <w:tcW w:w="1192"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center"/>
              <w:rPr>
                <w:rFonts w:ascii="Times New Roman" w:hAnsi="Times New Roman" w:cs="Times New Roman"/>
              </w:rPr>
            </w:pPr>
            <w:r w:rsidRPr="009A2FB2">
              <w:rPr>
                <w:rFonts w:ascii="Times New Roman" w:hAnsi="Times New Roman" w:cs="Times New Roman"/>
                <w:sz w:val="18"/>
              </w:rPr>
              <w:t xml:space="preserve">9,9 </w:t>
            </w:r>
          </w:p>
        </w:tc>
      </w:tr>
      <w:tr w:rsidR="000B7FEC" w:rsidRPr="009A2FB2">
        <w:trPr>
          <w:trHeight w:val="487"/>
        </w:trPr>
        <w:tc>
          <w:tcPr>
            <w:tcW w:w="0" w:type="auto"/>
            <w:vMerge/>
            <w:tcBorders>
              <w:top w:val="nil"/>
              <w:left w:val="single" w:sz="6" w:space="0" w:color="F0F0F0"/>
              <w:bottom w:val="single" w:sz="6" w:space="0" w:color="A0A0A0"/>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3"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122" w:firstLine="0"/>
              <w:jc w:val="left"/>
              <w:rPr>
                <w:rFonts w:ascii="Times New Roman" w:hAnsi="Times New Roman" w:cs="Times New Roman"/>
              </w:rPr>
            </w:pPr>
            <w:r w:rsidRPr="009A2FB2">
              <w:rPr>
                <w:rFonts w:ascii="Times New Roman" w:hAnsi="Times New Roman" w:cs="Times New Roman"/>
                <w:sz w:val="18"/>
              </w:rPr>
              <w:t xml:space="preserve">No hallazgos </w:t>
            </w:r>
          </w:p>
        </w:tc>
        <w:tc>
          <w:tcPr>
            <w:tcW w:w="113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 w:firstLine="0"/>
              <w:jc w:val="center"/>
              <w:rPr>
                <w:rFonts w:ascii="Times New Roman" w:hAnsi="Times New Roman" w:cs="Times New Roman"/>
              </w:rPr>
            </w:pPr>
            <w:r w:rsidRPr="009A2FB2">
              <w:rPr>
                <w:rFonts w:ascii="Times New Roman" w:hAnsi="Times New Roman" w:cs="Times New Roman"/>
                <w:sz w:val="18"/>
              </w:rPr>
              <w:t xml:space="preserve">400 </w:t>
            </w:r>
          </w:p>
        </w:tc>
        <w:tc>
          <w:tcPr>
            <w:tcW w:w="1192"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center"/>
              <w:rPr>
                <w:rFonts w:ascii="Times New Roman" w:hAnsi="Times New Roman" w:cs="Times New Roman"/>
              </w:rPr>
            </w:pPr>
            <w:r w:rsidRPr="009A2FB2">
              <w:rPr>
                <w:rFonts w:ascii="Times New Roman" w:hAnsi="Times New Roman" w:cs="Times New Roman"/>
                <w:sz w:val="18"/>
              </w:rPr>
              <w:t xml:space="preserve">42,6 </w:t>
            </w:r>
          </w:p>
        </w:tc>
      </w:tr>
      <w:tr w:rsidR="000B7FEC" w:rsidRPr="009A2FB2">
        <w:trPr>
          <w:trHeight w:val="502"/>
        </w:trPr>
        <w:tc>
          <w:tcPr>
            <w:tcW w:w="1734" w:type="dxa"/>
            <w:vMerge w:val="restart"/>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119" w:firstLine="0"/>
              <w:jc w:val="left"/>
              <w:rPr>
                <w:rFonts w:ascii="Times New Roman" w:hAnsi="Times New Roman" w:cs="Times New Roman"/>
              </w:rPr>
            </w:pPr>
            <w:r w:rsidRPr="009A2FB2">
              <w:rPr>
                <w:rFonts w:ascii="Times New Roman" w:hAnsi="Times New Roman" w:cs="Times New Roman"/>
                <w:sz w:val="18"/>
              </w:rPr>
              <w:t xml:space="preserve">Laparoscópicos </w:t>
            </w:r>
          </w:p>
        </w:tc>
        <w:tc>
          <w:tcPr>
            <w:tcW w:w="2383" w:type="dxa"/>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122" w:right="94" w:firstLine="0"/>
              <w:jc w:val="left"/>
              <w:rPr>
                <w:rFonts w:ascii="Times New Roman" w:hAnsi="Times New Roman" w:cs="Times New Roman"/>
              </w:rPr>
            </w:pPr>
            <w:r w:rsidRPr="009A2FB2">
              <w:rPr>
                <w:rFonts w:ascii="Times New Roman" w:hAnsi="Times New Roman" w:cs="Times New Roman"/>
                <w:sz w:val="18"/>
              </w:rPr>
              <w:t xml:space="preserve">Hidrosalpinx uni o bilateral </w:t>
            </w:r>
          </w:p>
        </w:tc>
        <w:tc>
          <w:tcPr>
            <w:tcW w:w="113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 w:firstLine="0"/>
              <w:jc w:val="center"/>
              <w:rPr>
                <w:rFonts w:ascii="Times New Roman" w:hAnsi="Times New Roman" w:cs="Times New Roman"/>
              </w:rPr>
            </w:pPr>
            <w:r w:rsidRPr="009A2FB2">
              <w:rPr>
                <w:rFonts w:ascii="Times New Roman" w:hAnsi="Times New Roman" w:cs="Times New Roman"/>
                <w:sz w:val="18"/>
              </w:rPr>
              <w:t xml:space="preserve">243 </w:t>
            </w:r>
          </w:p>
        </w:tc>
        <w:tc>
          <w:tcPr>
            <w:tcW w:w="1192"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center"/>
              <w:rPr>
                <w:rFonts w:ascii="Times New Roman" w:hAnsi="Times New Roman" w:cs="Times New Roman"/>
              </w:rPr>
            </w:pPr>
            <w:r w:rsidRPr="009A2FB2">
              <w:rPr>
                <w:rFonts w:ascii="Times New Roman" w:hAnsi="Times New Roman" w:cs="Times New Roman"/>
                <w:sz w:val="18"/>
              </w:rPr>
              <w:t xml:space="preserve">25,9 </w:t>
            </w:r>
          </w:p>
        </w:tc>
      </w:tr>
      <w:tr w:rsidR="000B7FEC" w:rsidRPr="009A2FB2">
        <w:trPr>
          <w:trHeight w:val="490"/>
        </w:trPr>
        <w:tc>
          <w:tcPr>
            <w:tcW w:w="0" w:type="auto"/>
            <w:vMerge/>
            <w:tcBorders>
              <w:top w:val="nil"/>
              <w:left w:val="single" w:sz="6" w:space="0" w:color="F0F0F0"/>
              <w:bottom w:val="nil"/>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3"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122" w:firstLine="0"/>
              <w:jc w:val="left"/>
              <w:rPr>
                <w:rFonts w:ascii="Times New Roman" w:hAnsi="Times New Roman" w:cs="Times New Roman"/>
              </w:rPr>
            </w:pPr>
            <w:r w:rsidRPr="009A2FB2">
              <w:rPr>
                <w:rFonts w:ascii="Times New Roman" w:hAnsi="Times New Roman" w:cs="Times New Roman"/>
                <w:sz w:val="18"/>
              </w:rPr>
              <w:t xml:space="preserve">Salpingitis crónica </w:t>
            </w:r>
          </w:p>
        </w:tc>
        <w:tc>
          <w:tcPr>
            <w:tcW w:w="113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 w:firstLine="0"/>
              <w:jc w:val="center"/>
              <w:rPr>
                <w:rFonts w:ascii="Times New Roman" w:hAnsi="Times New Roman" w:cs="Times New Roman"/>
              </w:rPr>
            </w:pPr>
            <w:r w:rsidRPr="009A2FB2">
              <w:rPr>
                <w:rFonts w:ascii="Times New Roman" w:hAnsi="Times New Roman" w:cs="Times New Roman"/>
                <w:sz w:val="18"/>
              </w:rPr>
              <w:t xml:space="preserve">81 </w:t>
            </w:r>
          </w:p>
        </w:tc>
        <w:tc>
          <w:tcPr>
            <w:tcW w:w="1192"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center"/>
              <w:rPr>
                <w:rFonts w:ascii="Times New Roman" w:hAnsi="Times New Roman" w:cs="Times New Roman"/>
              </w:rPr>
            </w:pPr>
            <w:r w:rsidRPr="009A2FB2">
              <w:rPr>
                <w:rFonts w:ascii="Times New Roman" w:hAnsi="Times New Roman" w:cs="Times New Roman"/>
                <w:sz w:val="18"/>
              </w:rPr>
              <w:t xml:space="preserve">8,6 </w:t>
            </w:r>
          </w:p>
        </w:tc>
      </w:tr>
      <w:tr w:rsidR="000B7FEC" w:rsidRPr="009A2FB2">
        <w:trPr>
          <w:trHeight w:val="487"/>
        </w:trPr>
        <w:tc>
          <w:tcPr>
            <w:tcW w:w="0" w:type="auto"/>
            <w:vMerge/>
            <w:tcBorders>
              <w:top w:val="nil"/>
              <w:left w:val="single" w:sz="6" w:space="0" w:color="F0F0F0"/>
              <w:bottom w:val="nil"/>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3"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122" w:firstLine="0"/>
              <w:jc w:val="left"/>
              <w:rPr>
                <w:rFonts w:ascii="Times New Roman" w:hAnsi="Times New Roman" w:cs="Times New Roman"/>
              </w:rPr>
            </w:pPr>
            <w:r w:rsidRPr="009A2FB2">
              <w:rPr>
                <w:rFonts w:ascii="Times New Roman" w:hAnsi="Times New Roman" w:cs="Times New Roman"/>
                <w:sz w:val="18"/>
              </w:rPr>
              <w:t xml:space="preserve">Oclusión tubaria </w:t>
            </w:r>
          </w:p>
        </w:tc>
        <w:tc>
          <w:tcPr>
            <w:tcW w:w="113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 w:firstLine="0"/>
              <w:jc w:val="center"/>
              <w:rPr>
                <w:rFonts w:ascii="Times New Roman" w:hAnsi="Times New Roman" w:cs="Times New Roman"/>
              </w:rPr>
            </w:pPr>
            <w:r w:rsidRPr="009A2FB2">
              <w:rPr>
                <w:rFonts w:ascii="Times New Roman" w:hAnsi="Times New Roman" w:cs="Times New Roman"/>
                <w:sz w:val="18"/>
              </w:rPr>
              <w:t xml:space="preserve">64 </w:t>
            </w:r>
          </w:p>
        </w:tc>
        <w:tc>
          <w:tcPr>
            <w:tcW w:w="1192"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center"/>
              <w:rPr>
                <w:rFonts w:ascii="Times New Roman" w:hAnsi="Times New Roman" w:cs="Times New Roman"/>
              </w:rPr>
            </w:pPr>
            <w:r w:rsidRPr="009A2FB2">
              <w:rPr>
                <w:rFonts w:ascii="Times New Roman" w:hAnsi="Times New Roman" w:cs="Times New Roman"/>
                <w:sz w:val="18"/>
              </w:rPr>
              <w:t xml:space="preserve">6,8 </w:t>
            </w:r>
          </w:p>
        </w:tc>
      </w:tr>
      <w:tr w:rsidR="000B7FEC" w:rsidRPr="009A2FB2">
        <w:trPr>
          <w:trHeight w:val="487"/>
        </w:trPr>
        <w:tc>
          <w:tcPr>
            <w:tcW w:w="0" w:type="auto"/>
            <w:vMerge/>
            <w:tcBorders>
              <w:top w:val="nil"/>
              <w:left w:val="single" w:sz="6" w:space="0" w:color="F0F0F0"/>
              <w:bottom w:val="nil"/>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3"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122" w:firstLine="0"/>
              <w:jc w:val="left"/>
              <w:rPr>
                <w:rFonts w:ascii="Times New Roman" w:hAnsi="Times New Roman" w:cs="Times New Roman"/>
              </w:rPr>
            </w:pPr>
            <w:r w:rsidRPr="009A2FB2">
              <w:rPr>
                <w:rFonts w:ascii="Times New Roman" w:hAnsi="Times New Roman" w:cs="Times New Roman"/>
                <w:sz w:val="18"/>
              </w:rPr>
              <w:t xml:space="preserve">Plastrón ginecológico </w:t>
            </w:r>
          </w:p>
        </w:tc>
        <w:tc>
          <w:tcPr>
            <w:tcW w:w="113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5" w:firstLine="0"/>
              <w:jc w:val="center"/>
              <w:rPr>
                <w:rFonts w:ascii="Times New Roman" w:hAnsi="Times New Roman" w:cs="Times New Roman"/>
              </w:rPr>
            </w:pPr>
            <w:r w:rsidRPr="009A2FB2">
              <w:rPr>
                <w:rFonts w:ascii="Times New Roman" w:hAnsi="Times New Roman" w:cs="Times New Roman"/>
                <w:sz w:val="18"/>
              </w:rPr>
              <w:t xml:space="preserve">10 </w:t>
            </w:r>
          </w:p>
        </w:tc>
        <w:tc>
          <w:tcPr>
            <w:tcW w:w="1192"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center"/>
              <w:rPr>
                <w:rFonts w:ascii="Times New Roman" w:hAnsi="Times New Roman" w:cs="Times New Roman"/>
              </w:rPr>
            </w:pPr>
            <w:r w:rsidRPr="009A2FB2">
              <w:rPr>
                <w:rFonts w:ascii="Times New Roman" w:hAnsi="Times New Roman" w:cs="Times New Roman"/>
                <w:sz w:val="18"/>
              </w:rPr>
              <w:t xml:space="preserve">1,1 </w:t>
            </w:r>
          </w:p>
        </w:tc>
      </w:tr>
      <w:tr w:rsidR="000B7FEC" w:rsidRPr="009A2FB2">
        <w:trPr>
          <w:trHeight w:val="488"/>
        </w:trPr>
        <w:tc>
          <w:tcPr>
            <w:tcW w:w="0" w:type="auto"/>
            <w:vMerge/>
            <w:tcBorders>
              <w:top w:val="nil"/>
              <w:left w:val="single" w:sz="6" w:space="0" w:color="F0F0F0"/>
              <w:bottom w:val="single" w:sz="6" w:space="0" w:color="A0A0A0"/>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2383" w:type="dxa"/>
            <w:tcBorders>
              <w:top w:val="single" w:sz="6" w:space="0" w:color="A0A0A0"/>
              <w:left w:val="single" w:sz="6" w:space="0" w:color="A0A0A0"/>
              <w:bottom w:val="single" w:sz="6" w:space="0" w:color="A0A0A0"/>
              <w:right w:val="nil"/>
            </w:tcBorders>
            <w:vAlign w:val="center"/>
          </w:tcPr>
          <w:p w:rsidR="000B7FEC" w:rsidRPr="009A2FB2" w:rsidRDefault="00813A4C">
            <w:pPr>
              <w:tabs>
                <w:tab w:val="right" w:pos="2342"/>
              </w:tabs>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No hallazgos </w:t>
            </w:r>
            <w:r w:rsidRPr="009A2FB2">
              <w:rPr>
                <w:rFonts w:ascii="Times New Roman" w:hAnsi="Times New Roman" w:cs="Times New Roman"/>
                <w:sz w:val="18"/>
              </w:rPr>
              <w:tab/>
            </w:r>
            <w:r w:rsidRPr="009A2FB2">
              <w:rPr>
                <w:rFonts w:ascii="Times New Roman" w:hAnsi="Times New Roman" w:cs="Times New Roman"/>
                <w:noProof/>
                <w:sz w:val="22"/>
              </w:rPr>
              <mc:AlternateContent>
                <mc:Choice Requires="wpg">
                  <w:drawing>
                    <wp:inline distT="0" distB="0" distL="0" distR="0">
                      <wp:extent cx="9144" cy="265176"/>
                      <wp:effectExtent l="0" t="0" r="0" b="0"/>
                      <wp:docPr id="28456" name="Group 28456"/>
                      <wp:cNvGraphicFramePr/>
                      <a:graphic xmlns:a="http://schemas.openxmlformats.org/drawingml/2006/main">
                        <a:graphicData uri="http://schemas.microsoft.com/office/word/2010/wordprocessingGroup">
                          <wpg:wgp>
                            <wpg:cNvGrpSpPr/>
                            <wpg:grpSpPr>
                              <a:xfrm>
                                <a:off x="0" y="0"/>
                                <a:ext cx="9144" cy="265176"/>
                                <a:chOff x="0" y="0"/>
                                <a:chExt cx="9144" cy="265176"/>
                              </a:xfrm>
                            </wpg:grpSpPr>
                            <wps:wsp>
                              <wps:cNvPr id="34625" name="Shape 34625"/>
                              <wps:cNvSpPr/>
                              <wps:spPr>
                                <a:xfrm>
                                  <a:off x="0" y="0"/>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28456" style="width:0.720001pt;height:20.88pt;mso-position-horizontal-relative:char;mso-position-vertical-relative:line" coordsize="91,2651">
                      <v:shape id="Shape 34626" style="position:absolute;width:91;height:2651;left:0;top:0;" coordsize="9144,265176" path="m0,0l9144,0l9144,265176l0,265176l0,0">
                        <v:stroke weight="0pt" endcap="flat" joinstyle="round" on="false" color="#000000" opacity="0"/>
                        <v:fill on="true" color="#f0f0f0"/>
                      </v:shape>
                    </v:group>
                  </w:pict>
                </mc:Fallback>
              </mc:AlternateContent>
            </w:r>
          </w:p>
        </w:tc>
        <w:tc>
          <w:tcPr>
            <w:tcW w:w="2327" w:type="dxa"/>
            <w:gridSpan w:val="2"/>
            <w:tcBorders>
              <w:top w:val="single" w:sz="6" w:space="0" w:color="A0A0A0"/>
              <w:left w:val="nil"/>
              <w:bottom w:val="single" w:sz="6" w:space="0" w:color="A0A0A0"/>
              <w:right w:val="single" w:sz="6" w:space="0" w:color="A0A0A0"/>
            </w:tcBorders>
            <w:vAlign w:val="center"/>
          </w:tcPr>
          <w:p w:rsidR="000B7FEC" w:rsidRPr="009A2FB2" w:rsidRDefault="00813A4C">
            <w:pPr>
              <w:tabs>
                <w:tab w:val="center" w:pos="545"/>
                <w:tab w:val="center" w:pos="1115"/>
                <w:tab w:val="center" w:pos="1713"/>
              </w:tabs>
              <w:spacing w:after="0" w:line="259" w:lineRule="auto"/>
              <w:ind w:left="0" w:firstLine="0"/>
              <w:jc w:val="left"/>
              <w:rPr>
                <w:rFonts w:ascii="Times New Roman" w:hAnsi="Times New Roman" w:cs="Times New Roman"/>
              </w:rPr>
            </w:pPr>
            <w:r w:rsidRPr="009A2FB2">
              <w:rPr>
                <w:rFonts w:ascii="Times New Roman" w:hAnsi="Times New Roman" w:cs="Times New Roman"/>
                <w:noProof/>
                <w:sz w:val="22"/>
              </w:rPr>
              <mc:AlternateContent>
                <mc:Choice Requires="wpg">
                  <w:drawing>
                    <wp:inline distT="0" distB="0" distL="0" distR="0">
                      <wp:extent cx="9144" cy="265176"/>
                      <wp:effectExtent l="0" t="0" r="0" b="0"/>
                      <wp:docPr id="28505" name="Group 28505"/>
                      <wp:cNvGraphicFramePr/>
                      <a:graphic xmlns:a="http://schemas.openxmlformats.org/drawingml/2006/main">
                        <a:graphicData uri="http://schemas.microsoft.com/office/word/2010/wordprocessingGroup">
                          <wpg:wgp>
                            <wpg:cNvGrpSpPr/>
                            <wpg:grpSpPr>
                              <a:xfrm>
                                <a:off x="0" y="0"/>
                                <a:ext cx="9144" cy="265176"/>
                                <a:chOff x="0" y="0"/>
                                <a:chExt cx="9144" cy="265176"/>
                              </a:xfrm>
                            </wpg:grpSpPr>
                            <wps:wsp>
                              <wps:cNvPr id="34627" name="Shape 34627"/>
                              <wps:cNvSpPr/>
                              <wps:spPr>
                                <a:xfrm>
                                  <a:off x="0" y="0"/>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8505" style="width:0.720001pt;height:20.88pt;mso-position-horizontal-relative:char;mso-position-vertical-relative:line" coordsize="91,2651">
                      <v:shape id="Shape 34628" style="position:absolute;width:91;height:2651;left:0;top:0;" coordsize="9144,265176" path="m0,0l9144,0l9144,265176l0,265176l0,0">
                        <v:stroke weight="0pt" endcap="flat" joinstyle="round" on="false" color="#000000" opacity="0"/>
                        <v:fill on="true" color="#a0a0a0"/>
                      </v:shape>
                    </v:group>
                  </w:pict>
                </mc:Fallback>
              </mc:AlternateContent>
            </w:r>
            <w:r w:rsidRPr="009A2FB2">
              <w:rPr>
                <w:rFonts w:ascii="Times New Roman" w:hAnsi="Times New Roman" w:cs="Times New Roman"/>
                <w:sz w:val="18"/>
              </w:rPr>
              <w:tab/>
              <w:t xml:space="preserve">115 </w:t>
            </w:r>
            <w:r w:rsidRPr="009A2FB2">
              <w:rPr>
                <w:rFonts w:ascii="Times New Roman" w:hAnsi="Times New Roman" w:cs="Times New Roman"/>
                <w:sz w:val="18"/>
              </w:rPr>
              <w:tab/>
            </w:r>
            <w:r w:rsidRPr="009A2FB2">
              <w:rPr>
                <w:rFonts w:ascii="Times New Roman" w:hAnsi="Times New Roman" w:cs="Times New Roman"/>
                <w:noProof/>
                <w:sz w:val="22"/>
              </w:rPr>
              <mc:AlternateContent>
                <mc:Choice Requires="wpg">
                  <w:drawing>
                    <wp:inline distT="0" distB="0" distL="0" distR="0">
                      <wp:extent cx="44196" cy="265176"/>
                      <wp:effectExtent l="0" t="0" r="0" b="0"/>
                      <wp:docPr id="28506" name="Group 28506"/>
                      <wp:cNvGraphicFramePr/>
                      <a:graphic xmlns:a="http://schemas.openxmlformats.org/drawingml/2006/main">
                        <a:graphicData uri="http://schemas.microsoft.com/office/word/2010/wordprocessingGroup">
                          <wpg:wgp>
                            <wpg:cNvGrpSpPr/>
                            <wpg:grpSpPr>
                              <a:xfrm>
                                <a:off x="0" y="0"/>
                                <a:ext cx="44196" cy="265176"/>
                                <a:chOff x="0" y="0"/>
                                <a:chExt cx="44196" cy="265176"/>
                              </a:xfrm>
                            </wpg:grpSpPr>
                            <wps:wsp>
                              <wps:cNvPr id="34629" name="Shape 34629"/>
                              <wps:cNvSpPr/>
                              <wps:spPr>
                                <a:xfrm>
                                  <a:off x="0" y="0"/>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30" name="Shape 34630"/>
                              <wps:cNvSpPr/>
                              <wps:spPr>
                                <a:xfrm>
                                  <a:off x="35052" y="0"/>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8506" style="width:3.48001pt;height:20.88pt;mso-position-horizontal-relative:char;mso-position-vertical-relative:line" coordsize="441,2651">
                      <v:shape id="Shape 34631" style="position:absolute;width:91;height:2651;left:0;top:0;" coordsize="9144,265176" path="m0,0l9144,0l9144,265176l0,265176l0,0">
                        <v:stroke weight="0pt" endcap="flat" joinstyle="round" on="false" color="#000000" opacity="0"/>
                        <v:fill on="true" color="#f0f0f0"/>
                      </v:shape>
                      <v:shape id="Shape 34632" style="position:absolute;width:91;height:2651;left:350;top:0;" coordsize="9144,265176" path="m0,0l9144,0l9144,265176l0,265176l0,0">
                        <v:stroke weight="0pt" endcap="flat" joinstyle="round" on="false" color="#000000" opacity="0"/>
                        <v:fill on="true" color="#a0a0a0"/>
                      </v:shape>
                    </v:group>
                  </w:pict>
                </mc:Fallback>
              </mc:AlternateContent>
            </w:r>
            <w:r w:rsidRPr="009A2FB2">
              <w:rPr>
                <w:rFonts w:ascii="Times New Roman" w:hAnsi="Times New Roman" w:cs="Times New Roman"/>
                <w:sz w:val="18"/>
              </w:rPr>
              <w:tab/>
              <w:t xml:space="preserve">12,2 </w:t>
            </w:r>
          </w:p>
        </w:tc>
      </w:tr>
    </w:tbl>
    <w:p w:rsidR="000B7FEC" w:rsidRPr="009A2FB2" w:rsidRDefault="00813A4C">
      <w:pPr>
        <w:spacing w:after="76" w:line="259" w:lineRule="auto"/>
        <w:ind w:right="8"/>
        <w:jc w:val="center"/>
        <w:rPr>
          <w:rFonts w:ascii="Times New Roman" w:hAnsi="Times New Roman" w:cs="Times New Roman"/>
        </w:rPr>
      </w:pPr>
      <w:r w:rsidRPr="009A2FB2">
        <w:rPr>
          <w:rFonts w:ascii="Times New Roman" w:hAnsi="Times New Roman" w:cs="Times New Roman"/>
          <w:i/>
          <w:sz w:val="16"/>
        </w:rPr>
        <w:t xml:space="preserve">Fuente: </w:t>
      </w:r>
      <w:r w:rsidRPr="009A2FB2">
        <w:rPr>
          <w:rFonts w:ascii="Times New Roman" w:hAnsi="Times New Roman" w:cs="Times New Roman"/>
          <w:sz w:val="16"/>
        </w:rPr>
        <w:t xml:space="preserve">Historias clínicas. </w:t>
      </w:r>
    </w:p>
    <w:p w:rsidR="000B7FEC" w:rsidRPr="009A2FB2" w:rsidRDefault="00813A4C">
      <w:pPr>
        <w:spacing w:after="153" w:line="259" w:lineRule="auto"/>
        <w:ind w:left="0" w:firstLine="0"/>
        <w:jc w:val="left"/>
        <w:rPr>
          <w:rFonts w:ascii="Times New Roman" w:hAnsi="Times New Roman" w:cs="Times New Roman"/>
        </w:rPr>
      </w:pPr>
      <w:r w:rsidRPr="009A2FB2">
        <w:rPr>
          <w:rFonts w:ascii="Times New Roman" w:hAnsi="Times New Roman" w:cs="Times New Roman"/>
          <w:sz w:val="16"/>
        </w:rPr>
        <w:t xml:space="preserve"> </w:t>
      </w:r>
    </w:p>
    <w:p w:rsidR="000B7FEC" w:rsidRPr="009A2FB2" w:rsidRDefault="00813A4C" w:rsidP="00A16B26">
      <w:pPr>
        <w:ind w:left="-5"/>
        <w:rPr>
          <w:rFonts w:ascii="Times New Roman" w:hAnsi="Times New Roman" w:cs="Times New Roman"/>
          <w:lang w:val="es-ES"/>
        </w:rPr>
      </w:pPr>
      <w:r w:rsidRPr="009A2FB2">
        <w:rPr>
          <w:rFonts w:ascii="Times New Roman" w:hAnsi="Times New Roman" w:cs="Times New Roman"/>
          <w:lang w:val="es-ES"/>
        </w:rPr>
        <w:t xml:space="preserve">El tratamiento aplicado con mayor frecuencia fue la estimulación de la ovulación y el coito programado asociado a la inseminación intrauterina. En este grupo solo logró el embarazo el 4,3 %. Aproximadamente una cuarta parte de las pacientes tuvo que ser remitida a la atención del tercer nivel (25,1 %). La terapéutica con otros inductores de la ovulación agregados al coito programado permitió el logro del embarazo en casi la mitad de las pacientes (11,3 %), mientras que la aplicación de medidas higiénico-dietéticas y tratamiento de las infecciones vaginales y otros procederes lo logró en una gran parte. Como resultado general quedaron en estado de gestación el 31,2 % de las pacientes tratadas.  </w:t>
      </w:r>
    </w:p>
    <w:p w:rsidR="000B7FEC" w:rsidRPr="009A2FB2" w:rsidRDefault="00813A4C">
      <w:pPr>
        <w:spacing w:after="96"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0" w:line="259" w:lineRule="auto"/>
        <w:jc w:val="center"/>
        <w:rPr>
          <w:rFonts w:ascii="Times New Roman" w:hAnsi="Times New Roman" w:cs="Times New Roman"/>
          <w:lang w:val="es-ES"/>
        </w:rPr>
      </w:pPr>
      <w:r w:rsidRPr="009A2FB2">
        <w:rPr>
          <w:rFonts w:ascii="Times New Roman" w:hAnsi="Times New Roman" w:cs="Times New Roman"/>
          <w:b/>
          <w:sz w:val="22"/>
          <w:lang w:val="es-ES"/>
        </w:rPr>
        <w:lastRenderedPageBreak/>
        <w:t xml:space="preserve">Tabla 5 - </w:t>
      </w:r>
      <w:r w:rsidRPr="009A2FB2">
        <w:rPr>
          <w:rFonts w:ascii="Times New Roman" w:hAnsi="Times New Roman" w:cs="Times New Roman"/>
          <w:sz w:val="22"/>
          <w:lang w:val="es-ES"/>
        </w:rPr>
        <w:t>Distribución de la muestra de pacientes atendidas por infertilidad según resultados de la conducta, terapéutica aplicada y logro del embarazo</w:t>
      </w:r>
      <w:r w:rsidRPr="009A2FB2">
        <w:rPr>
          <w:rFonts w:ascii="Times New Roman" w:hAnsi="Times New Roman" w:cs="Times New Roman"/>
          <w:b/>
          <w:sz w:val="22"/>
          <w:lang w:val="es-ES"/>
        </w:rPr>
        <w:t xml:space="preserve"> </w:t>
      </w:r>
    </w:p>
    <w:tbl>
      <w:tblPr>
        <w:tblStyle w:val="TableGrid"/>
        <w:tblW w:w="7186" w:type="dxa"/>
        <w:tblInd w:w="658" w:type="dxa"/>
        <w:tblCellMar>
          <w:top w:w="36" w:type="dxa"/>
          <w:left w:w="142" w:type="dxa"/>
          <w:right w:w="96" w:type="dxa"/>
        </w:tblCellMar>
        <w:tblLook w:val="04A0" w:firstRow="1" w:lastRow="0" w:firstColumn="1" w:lastColumn="0" w:noHBand="0" w:noVBand="1"/>
      </w:tblPr>
      <w:tblGrid>
        <w:gridCol w:w="3290"/>
        <w:gridCol w:w="739"/>
        <w:gridCol w:w="627"/>
        <w:gridCol w:w="589"/>
        <w:gridCol w:w="625"/>
        <w:gridCol w:w="590"/>
        <w:gridCol w:w="726"/>
      </w:tblGrid>
      <w:tr w:rsidR="000B7FEC" w:rsidRPr="009A2FB2">
        <w:trPr>
          <w:trHeight w:val="522"/>
        </w:trPr>
        <w:tc>
          <w:tcPr>
            <w:tcW w:w="3289" w:type="dxa"/>
            <w:vMerge w:val="restart"/>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b/>
                <w:sz w:val="18"/>
              </w:rPr>
              <w:t xml:space="preserve">Conducta y terapéutica </w:t>
            </w:r>
          </w:p>
        </w:tc>
        <w:tc>
          <w:tcPr>
            <w:tcW w:w="2580" w:type="dxa"/>
            <w:gridSpan w:val="4"/>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right="48" w:firstLine="0"/>
              <w:jc w:val="center"/>
              <w:rPr>
                <w:rFonts w:ascii="Times New Roman" w:hAnsi="Times New Roman" w:cs="Times New Roman"/>
              </w:rPr>
            </w:pPr>
            <w:r w:rsidRPr="009A2FB2">
              <w:rPr>
                <w:rFonts w:ascii="Times New Roman" w:hAnsi="Times New Roman" w:cs="Times New Roman"/>
                <w:b/>
                <w:sz w:val="18"/>
              </w:rPr>
              <w:t xml:space="preserve">Logro del embarazo </w:t>
            </w:r>
          </w:p>
        </w:tc>
        <w:tc>
          <w:tcPr>
            <w:tcW w:w="1316" w:type="dxa"/>
            <w:gridSpan w:val="2"/>
            <w:vMerge w:val="restart"/>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7" w:firstLine="0"/>
              <w:jc w:val="center"/>
              <w:rPr>
                <w:rFonts w:ascii="Times New Roman" w:hAnsi="Times New Roman" w:cs="Times New Roman"/>
              </w:rPr>
            </w:pPr>
            <w:r w:rsidRPr="009A2FB2">
              <w:rPr>
                <w:rFonts w:ascii="Times New Roman" w:hAnsi="Times New Roman" w:cs="Times New Roman"/>
                <w:b/>
                <w:sz w:val="18"/>
              </w:rPr>
              <w:t xml:space="preserve">Total </w:t>
            </w:r>
          </w:p>
        </w:tc>
      </w:tr>
      <w:tr w:rsidR="000B7FEC" w:rsidRPr="009A2FB2">
        <w:trPr>
          <w:trHeight w:val="331"/>
        </w:trPr>
        <w:tc>
          <w:tcPr>
            <w:tcW w:w="0" w:type="auto"/>
            <w:vMerge/>
            <w:tcBorders>
              <w:top w:val="nil"/>
              <w:left w:val="single" w:sz="6" w:space="0" w:color="F0F0F0"/>
              <w:bottom w:val="nil"/>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c>
          <w:tcPr>
            <w:tcW w:w="1366" w:type="dxa"/>
            <w:gridSpan w:val="2"/>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0" w:right="45" w:firstLine="0"/>
              <w:jc w:val="center"/>
              <w:rPr>
                <w:rFonts w:ascii="Times New Roman" w:hAnsi="Times New Roman" w:cs="Times New Roman"/>
              </w:rPr>
            </w:pPr>
            <w:r w:rsidRPr="009A2FB2">
              <w:rPr>
                <w:rFonts w:ascii="Times New Roman" w:hAnsi="Times New Roman" w:cs="Times New Roman"/>
                <w:b/>
                <w:sz w:val="18"/>
              </w:rPr>
              <w:t xml:space="preserve">n </w:t>
            </w:r>
          </w:p>
        </w:tc>
        <w:tc>
          <w:tcPr>
            <w:tcW w:w="1214" w:type="dxa"/>
            <w:gridSpan w:val="2"/>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45" w:firstLine="0"/>
              <w:jc w:val="center"/>
              <w:rPr>
                <w:rFonts w:ascii="Times New Roman" w:hAnsi="Times New Roman" w:cs="Times New Roman"/>
              </w:rPr>
            </w:pPr>
            <w:r w:rsidRPr="009A2FB2">
              <w:rPr>
                <w:rFonts w:ascii="Times New Roman" w:hAnsi="Times New Roman" w:cs="Times New Roman"/>
                <w:b/>
                <w:sz w:val="18"/>
              </w:rPr>
              <w:t xml:space="preserve">sí </w:t>
            </w:r>
          </w:p>
        </w:tc>
        <w:tc>
          <w:tcPr>
            <w:tcW w:w="0" w:type="auto"/>
            <w:gridSpan w:val="2"/>
            <w:vMerge/>
            <w:tcBorders>
              <w:top w:val="nil"/>
              <w:left w:val="single" w:sz="6" w:space="0" w:color="A0A0A0"/>
              <w:bottom w:val="single" w:sz="6" w:space="0" w:color="A0A0A0"/>
              <w:right w:val="single" w:sz="6" w:space="0" w:color="A0A0A0"/>
            </w:tcBorders>
          </w:tcPr>
          <w:p w:rsidR="000B7FEC" w:rsidRPr="009A2FB2" w:rsidRDefault="000B7FEC">
            <w:pPr>
              <w:spacing w:after="160" w:line="259" w:lineRule="auto"/>
              <w:ind w:left="0" w:firstLine="0"/>
              <w:jc w:val="left"/>
              <w:rPr>
                <w:rFonts w:ascii="Times New Roman" w:hAnsi="Times New Roman" w:cs="Times New Roman"/>
              </w:rPr>
            </w:pPr>
          </w:p>
        </w:tc>
      </w:tr>
      <w:tr w:rsidR="000B7FEC" w:rsidRPr="009A2FB2">
        <w:trPr>
          <w:trHeight w:val="365"/>
        </w:trPr>
        <w:tc>
          <w:tcPr>
            <w:tcW w:w="0" w:type="auto"/>
            <w:vMerge/>
            <w:tcBorders>
              <w:top w:val="nil"/>
              <w:left w:val="single" w:sz="6" w:space="0" w:color="F0F0F0"/>
              <w:bottom w:val="single" w:sz="6" w:space="0" w:color="A0A0A0"/>
              <w:right w:val="single" w:sz="6" w:space="0" w:color="A0A0A0"/>
            </w:tcBorders>
            <w:vAlign w:val="bottom"/>
          </w:tcPr>
          <w:p w:rsidR="000B7FEC" w:rsidRPr="009A2FB2" w:rsidRDefault="000B7FEC">
            <w:pPr>
              <w:spacing w:after="160" w:line="259" w:lineRule="auto"/>
              <w:ind w:left="0" w:firstLine="0"/>
              <w:jc w:val="left"/>
              <w:rPr>
                <w:rFonts w:ascii="Times New Roman" w:hAnsi="Times New Roman" w:cs="Times New Roman"/>
              </w:rPr>
            </w:pPr>
          </w:p>
        </w:tc>
        <w:tc>
          <w:tcPr>
            <w:tcW w:w="3896" w:type="dxa"/>
            <w:gridSpan w:val="6"/>
            <w:tcBorders>
              <w:top w:val="single" w:sz="6" w:space="0" w:color="A0A0A0"/>
              <w:left w:val="single" w:sz="6" w:space="0" w:color="A0A0A0"/>
              <w:bottom w:val="single" w:sz="6" w:space="0" w:color="A0A0A0"/>
              <w:right w:val="single" w:sz="6" w:space="0" w:color="A0A0A0"/>
            </w:tcBorders>
          </w:tcPr>
          <w:p w:rsidR="000B7FEC" w:rsidRPr="009A2FB2" w:rsidRDefault="00813A4C">
            <w:pPr>
              <w:tabs>
                <w:tab w:val="center" w:pos="1813"/>
                <w:tab w:val="right" w:pos="3659"/>
              </w:tabs>
              <w:spacing w:after="0" w:line="259" w:lineRule="auto"/>
              <w:ind w:left="0" w:firstLine="0"/>
              <w:jc w:val="left"/>
              <w:rPr>
                <w:rFonts w:ascii="Times New Roman" w:hAnsi="Times New Roman" w:cs="Times New Roman"/>
              </w:rPr>
            </w:pPr>
            <w:r w:rsidRPr="009A2FB2">
              <w:rPr>
                <w:rFonts w:ascii="Times New Roman" w:hAnsi="Times New Roman" w:cs="Times New Roman"/>
                <w:b/>
                <w:sz w:val="18"/>
              </w:rPr>
              <w:t xml:space="preserve">n </w:t>
            </w:r>
            <w:r w:rsidRPr="009A2FB2">
              <w:rPr>
                <w:rFonts w:ascii="Times New Roman" w:hAnsi="Times New Roman" w:cs="Times New Roman"/>
                <w:b/>
                <w:sz w:val="18"/>
              </w:rPr>
              <w:tab/>
            </w:r>
            <w:r w:rsidRPr="009A2FB2">
              <w:rPr>
                <w:rFonts w:ascii="Times New Roman" w:hAnsi="Times New Roman" w:cs="Times New Roman"/>
                <w:noProof/>
                <w:sz w:val="22"/>
              </w:rPr>
              <mc:AlternateContent>
                <mc:Choice Requires="wpg">
                  <w:drawing>
                    <wp:inline distT="0" distB="0" distL="0" distR="0">
                      <wp:extent cx="1588008" cy="185915"/>
                      <wp:effectExtent l="0" t="0" r="0" b="0"/>
                      <wp:docPr id="32005" name="Group 32005"/>
                      <wp:cNvGraphicFramePr/>
                      <a:graphic xmlns:a="http://schemas.openxmlformats.org/drawingml/2006/main">
                        <a:graphicData uri="http://schemas.microsoft.com/office/word/2010/wordprocessingGroup">
                          <wpg:wgp>
                            <wpg:cNvGrpSpPr/>
                            <wpg:grpSpPr>
                              <a:xfrm>
                                <a:off x="0" y="0"/>
                                <a:ext cx="1588008" cy="185915"/>
                                <a:chOff x="0" y="0"/>
                                <a:chExt cx="1588008" cy="185915"/>
                              </a:xfrm>
                            </wpg:grpSpPr>
                            <wps:wsp>
                              <wps:cNvPr id="3383" name="Rectangle 3383"/>
                              <wps:cNvSpPr/>
                              <wps:spPr>
                                <a:xfrm>
                                  <a:off x="179832" y="20942"/>
                                  <a:ext cx="112342" cy="152019"/>
                                </a:xfrm>
                                <a:prstGeom prst="rect">
                                  <a:avLst/>
                                </a:prstGeom>
                                <a:ln>
                                  <a:noFill/>
                                </a:ln>
                              </wps:spPr>
                              <wps:txbx>
                                <w:txbxContent>
                                  <w:p w:rsidR="00813A4C" w:rsidRDefault="00813A4C">
                                    <w:pPr>
                                      <w:spacing w:after="160" w:line="259" w:lineRule="auto"/>
                                      <w:ind w:left="0" w:firstLine="0"/>
                                      <w:jc w:val="left"/>
                                    </w:pPr>
                                    <w:r>
                                      <w:rPr>
                                        <w:b/>
                                        <w:w w:val="104"/>
                                        <w:sz w:val="18"/>
                                      </w:rPr>
                                      <w:t>%</w:t>
                                    </w:r>
                                  </w:p>
                                </w:txbxContent>
                              </wps:txbx>
                              <wps:bodyPr horzOverflow="overflow" vert="horz" lIns="0" tIns="0" rIns="0" bIns="0" rtlCol="0">
                                <a:noAutofit/>
                              </wps:bodyPr>
                            </wps:wsp>
                            <wps:wsp>
                              <wps:cNvPr id="3384" name="Rectangle 3384"/>
                              <wps:cNvSpPr/>
                              <wps:spPr>
                                <a:xfrm>
                                  <a:off x="263652" y="20942"/>
                                  <a:ext cx="37853" cy="152019"/>
                                </a:xfrm>
                                <a:prstGeom prst="rect">
                                  <a:avLst/>
                                </a:prstGeom>
                                <a:ln>
                                  <a:noFill/>
                                </a:ln>
                              </wps:spPr>
                              <wps:txbx>
                                <w:txbxContent>
                                  <w:p w:rsidR="00813A4C" w:rsidRDefault="00813A4C">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85" name="Rectangle 3385"/>
                              <wps:cNvSpPr/>
                              <wps:spPr>
                                <a:xfrm>
                                  <a:off x="574548" y="20942"/>
                                  <a:ext cx="85739" cy="152019"/>
                                </a:xfrm>
                                <a:prstGeom prst="rect">
                                  <a:avLst/>
                                </a:prstGeom>
                                <a:ln>
                                  <a:noFill/>
                                </a:ln>
                              </wps:spPr>
                              <wps:txbx>
                                <w:txbxContent>
                                  <w:p w:rsidR="00813A4C" w:rsidRDefault="00813A4C">
                                    <w:pPr>
                                      <w:spacing w:after="160" w:line="259" w:lineRule="auto"/>
                                      <w:ind w:left="0" w:firstLine="0"/>
                                      <w:jc w:val="left"/>
                                    </w:pPr>
                                    <w:r>
                                      <w:rPr>
                                        <w:b/>
                                        <w:w w:val="108"/>
                                        <w:sz w:val="18"/>
                                      </w:rPr>
                                      <w:t>n</w:t>
                                    </w:r>
                                  </w:p>
                                </w:txbxContent>
                              </wps:txbx>
                              <wps:bodyPr horzOverflow="overflow" vert="horz" lIns="0" tIns="0" rIns="0" bIns="0" rtlCol="0">
                                <a:noAutofit/>
                              </wps:bodyPr>
                            </wps:wsp>
                            <wps:wsp>
                              <wps:cNvPr id="3386" name="Rectangle 3386"/>
                              <wps:cNvSpPr/>
                              <wps:spPr>
                                <a:xfrm>
                                  <a:off x="638556" y="20942"/>
                                  <a:ext cx="37853" cy="152019"/>
                                </a:xfrm>
                                <a:prstGeom prst="rect">
                                  <a:avLst/>
                                </a:prstGeom>
                                <a:ln>
                                  <a:noFill/>
                                </a:ln>
                              </wps:spPr>
                              <wps:txbx>
                                <w:txbxContent>
                                  <w:p w:rsidR="00813A4C" w:rsidRDefault="00813A4C">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87" name="Rectangle 3387"/>
                              <wps:cNvSpPr/>
                              <wps:spPr>
                                <a:xfrm>
                                  <a:off x="950976" y="20942"/>
                                  <a:ext cx="112342" cy="152019"/>
                                </a:xfrm>
                                <a:prstGeom prst="rect">
                                  <a:avLst/>
                                </a:prstGeom>
                                <a:ln>
                                  <a:noFill/>
                                </a:ln>
                              </wps:spPr>
                              <wps:txbx>
                                <w:txbxContent>
                                  <w:p w:rsidR="00813A4C" w:rsidRDefault="00813A4C">
                                    <w:pPr>
                                      <w:spacing w:after="160" w:line="259" w:lineRule="auto"/>
                                      <w:ind w:left="0" w:firstLine="0"/>
                                      <w:jc w:val="left"/>
                                    </w:pPr>
                                    <w:r>
                                      <w:rPr>
                                        <w:b/>
                                        <w:w w:val="104"/>
                                        <w:sz w:val="18"/>
                                      </w:rPr>
                                      <w:t>%</w:t>
                                    </w:r>
                                  </w:p>
                                </w:txbxContent>
                              </wps:txbx>
                              <wps:bodyPr horzOverflow="overflow" vert="horz" lIns="0" tIns="0" rIns="0" bIns="0" rtlCol="0">
                                <a:noAutofit/>
                              </wps:bodyPr>
                            </wps:wsp>
                            <wps:wsp>
                              <wps:cNvPr id="3388" name="Rectangle 3388"/>
                              <wps:cNvSpPr/>
                              <wps:spPr>
                                <a:xfrm>
                                  <a:off x="1034796" y="20942"/>
                                  <a:ext cx="37853" cy="152019"/>
                                </a:xfrm>
                                <a:prstGeom prst="rect">
                                  <a:avLst/>
                                </a:prstGeom>
                                <a:ln>
                                  <a:noFill/>
                                </a:ln>
                              </wps:spPr>
                              <wps:txbx>
                                <w:txbxContent>
                                  <w:p w:rsidR="00813A4C" w:rsidRDefault="00813A4C">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89" name="Rectangle 3389"/>
                              <wps:cNvSpPr/>
                              <wps:spPr>
                                <a:xfrm>
                                  <a:off x="1345692" y="20942"/>
                                  <a:ext cx="85739" cy="152019"/>
                                </a:xfrm>
                                <a:prstGeom prst="rect">
                                  <a:avLst/>
                                </a:prstGeom>
                                <a:ln>
                                  <a:noFill/>
                                </a:ln>
                              </wps:spPr>
                              <wps:txbx>
                                <w:txbxContent>
                                  <w:p w:rsidR="00813A4C" w:rsidRDefault="00813A4C">
                                    <w:pPr>
                                      <w:spacing w:after="160" w:line="259" w:lineRule="auto"/>
                                      <w:ind w:left="0" w:firstLine="0"/>
                                      <w:jc w:val="left"/>
                                    </w:pPr>
                                    <w:r>
                                      <w:rPr>
                                        <w:b/>
                                        <w:w w:val="108"/>
                                        <w:sz w:val="18"/>
                                      </w:rPr>
                                      <w:t>n</w:t>
                                    </w:r>
                                  </w:p>
                                </w:txbxContent>
                              </wps:txbx>
                              <wps:bodyPr horzOverflow="overflow" vert="horz" lIns="0" tIns="0" rIns="0" bIns="0" rtlCol="0">
                                <a:noAutofit/>
                              </wps:bodyPr>
                            </wps:wsp>
                            <wps:wsp>
                              <wps:cNvPr id="3390" name="Rectangle 3390"/>
                              <wps:cNvSpPr/>
                              <wps:spPr>
                                <a:xfrm>
                                  <a:off x="1409700" y="20942"/>
                                  <a:ext cx="37853" cy="152019"/>
                                </a:xfrm>
                                <a:prstGeom prst="rect">
                                  <a:avLst/>
                                </a:prstGeom>
                                <a:ln>
                                  <a:noFill/>
                                </a:ln>
                              </wps:spPr>
                              <wps:txbx>
                                <w:txbxContent>
                                  <w:p w:rsidR="00813A4C" w:rsidRDefault="00813A4C">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4633" name="Shape 34633"/>
                              <wps:cNvSpPr/>
                              <wps:spPr>
                                <a:xfrm>
                                  <a:off x="0" y="0"/>
                                  <a:ext cx="9144" cy="185915"/>
                                </a:xfrm>
                                <a:custGeom>
                                  <a:avLst/>
                                  <a:gdLst/>
                                  <a:ahLst/>
                                  <a:cxnLst/>
                                  <a:rect l="0" t="0" r="0" b="0"/>
                                  <a:pathLst>
                                    <a:path w="9144" h="185915">
                                      <a:moveTo>
                                        <a:pt x="0" y="0"/>
                                      </a:moveTo>
                                      <a:lnTo>
                                        <a:pt x="9144" y="0"/>
                                      </a:lnTo>
                                      <a:lnTo>
                                        <a:pt x="9144" y="185915"/>
                                      </a:lnTo>
                                      <a:lnTo>
                                        <a:pt x="0" y="185915"/>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34" name="Shape 34634"/>
                              <wps:cNvSpPr/>
                              <wps:spPr>
                                <a:xfrm>
                                  <a:off x="35052" y="0"/>
                                  <a:ext cx="9144" cy="185915"/>
                                </a:xfrm>
                                <a:custGeom>
                                  <a:avLst/>
                                  <a:gdLst/>
                                  <a:ahLst/>
                                  <a:cxnLst/>
                                  <a:rect l="0" t="0" r="0" b="0"/>
                                  <a:pathLst>
                                    <a:path w="9144" h="185915">
                                      <a:moveTo>
                                        <a:pt x="0" y="0"/>
                                      </a:moveTo>
                                      <a:lnTo>
                                        <a:pt x="9144" y="0"/>
                                      </a:lnTo>
                                      <a:lnTo>
                                        <a:pt x="9144" y="185915"/>
                                      </a:lnTo>
                                      <a:lnTo>
                                        <a:pt x="0" y="185915"/>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34635" name="Shape 34635"/>
                              <wps:cNvSpPr/>
                              <wps:spPr>
                                <a:xfrm>
                                  <a:off x="397764" y="0"/>
                                  <a:ext cx="9144" cy="185915"/>
                                </a:xfrm>
                                <a:custGeom>
                                  <a:avLst/>
                                  <a:gdLst/>
                                  <a:ahLst/>
                                  <a:cxnLst/>
                                  <a:rect l="0" t="0" r="0" b="0"/>
                                  <a:pathLst>
                                    <a:path w="9144" h="185915">
                                      <a:moveTo>
                                        <a:pt x="0" y="0"/>
                                      </a:moveTo>
                                      <a:lnTo>
                                        <a:pt x="9144" y="0"/>
                                      </a:lnTo>
                                      <a:lnTo>
                                        <a:pt x="9144" y="185915"/>
                                      </a:lnTo>
                                      <a:lnTo>
                                        <a:pt x="0" y="185915"/>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36" name="Shape 34636"/>
                              <wps:cNvSpPr/>
                              <wps:spPr>
                                <a:xfrm>
                                  <a:off x="432816" y="0"/>
                                  <a:ext cx="9144" cy="185915"/>
                                </a:xfrm>
                                <a:custGeom>
                                  <a:avLst/>
                                  <a:gdLst/>
                                  <a:ahLst/>
                                  <a:cxnLst/>
                                  <a:rect l="0" t="0" r="0" b="0"/>
                                  <a:pathLst>
                                    <a:path w="9144" h="185915">
                                      <a:moveTo>
                                        <a:pt x="0" y="0"/>
                                      </a:moveTo>
                                      <a:lnTo>
                                        <a:pt x="9144" y="0"/>
                                      </a:lnTo>
                                      <a:lnTo>
                                        <a:pt x="9144" y="185915"/>
                                      </a:lnTo>
                                      <a:lnTo>
                                        <a:pt x="0" y="185915"/>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34637" name="Shape 34637"/>
                              <wps:cNvSpPr/>
                              <wps:spPr>
                                <a:xfrm>
                                  <a:off x="771144" y="0"/>
                                  <a:ext cx="9144" cy="185915"/>
                                </a:xfrm>
                                <a:custGeom>
                                  <a:avLst/>
                                  <a:gdLst/>
                                  <a:ahLst/>
                                  <a:cxnLst/>
                                  <a:rect l="0" t="0" r="0" b="0"/>
                                  <a:pathLst>
                                    <a:path w="9144" h="185915">
                                      <a:moveTo>
                                        <a:pt x="0" y="0"/>
                                      </a:moveTo>
                                      <a:lnTo>
                                        <a:pt x="9144" y="0"/>
                                      </a:lnTo>
                                      <a:lnTo>
                                        <a:pt x="9144" y="185915"/>
                                      </a:lnTo>
                                      <a:lnTo>
                                        <a:pt x="0" y="185915"/>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38" name="Shape 34638"/>
                              <wps:cNvSpPr/>
                              <wps:spPr>
                                <a:xfrm>
                                  <a:off x="807720" y="0"/>
                                  <a:ext cx="9144" cy="185915"/>
                                </a:xfrm>
                                <a:custGeom>
                                  <a:avLst/>
                                  <a:gdLst/>
                                  <a:ahLst/>
                                  <a:cxnLst/>
                                  <a:rect l="0" t="0" r="0" b="0"/>
                                  <a:pathLst>
                                    <a:path w="9144" h="185915">
                                      <a:moveTo>
                                        <a:pt x="0" y="0"/>
                                      </a:moveTo>
                                      <a:lnTo>
                                        <a:pt x="9144" y="0"/>
                                      </a:lnTo>
                                      <a:lnTo>
                                        <a:pt x="9144" y="185915"/>
                                      </a:lnTo>
                                      <a:lnTo>
                                        <a:pt x="0" y="185915"/>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34639" name="Shape 34639"/>
                              <wps:cNvSpPr/>
                              <wps:spPr>
                                <a:xfrm>
                                  <a:off x="1168908" y="0"/>
                                  <a:ext cx="9144" cy="185915"/>
                                </a:xfrm>
                                <a:custGeom>
                                  <a:avLst/>
                                  <a:gdLst/>
                                  <a:ahLst/>
                                  <a:cxnLst/>
                                  <a:rect l="0" t="0" r="0" b="0"/>
                                  <a:pathLst>
                                    <a:path w="9144" h="185915">
                                      <a:moveTo>
                                        <a:pt x="0" y="0"/>
                                      </a:moveTo>
                                      <a:lnTo>
                                        <a:pt x="9144" y="0"/>
                                      </a:lnTo>
                                      <a:lnTo>
                                        <a:pt x="9144" y="185915"/>
                                      </a:lnTo>
                                      <a:lnTo>
                                        <a:pt x="0" y="185915"/>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40" name="Shape 34640"/>
                              <wps:cNvSpPr/>
                              <wps:spPr>
                                <a:xfrm>
                                  <a:off x="1203960" y="0"/>
                                  <a:ext cx="9144" cy="185915"/>
                                </a:xfrm>
                                <a:custGeom>
                                  <a:avLst/>
                                  <a:gdLst/>
                                  <a:ahLst/>
                                  <a:cxnLst/>
                                  <a:rect l="0" t="0" r="0" b="0"/>
                                  <a:pathLst>
                                    <a:path w="9144" h="185915">
                                      <a:moveTo>
                                        <a:pt x="0" y="0"/>
                                      </a:moveTo>
                                      <a:lnTo>
                                        <a:pt x="9144" y="0"/>
                                      </a:lnTo>
                                      <a:lnTo>
                                        <a:pt x="9144" y="185915"/>
                                      </a:lnTo>
                                      <a:lnTo>
                                        <a:pt x="0" y="185915"/>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34641" name="Shape 34641"/>
                              <wps:cNvSpPr/>
                              <wps:spPr>
                                <a:xfrm>
                                  <a:off x="1543812" y="0"/>
                                  <a:ext cx="9144" cy="185915"/>
                                </a:xfrm>
                                <a:custGeom>
                                  <a:avLst/>
                                  <a:gdLst/>
                                  <a:ahLst/>
                                  <a:cxnLst/>
                                  <a:rect l="0" t="0" r="0" b="0"/>
                                  <a:pathLst>
                                    <a:path w="9144" h="185915">
                                      <a:moveTo>
                                        <a:pt x="0" y="0"/>
                                      </a:moveTo>
                                      <a:lnTo>
                                        <a:pt x="9144" y="0"/>
                                      </a:lnTo>
                                      <a:lnTo>
                                        <a:pt x="9144" y="185915"/>
                                      </a:lnTo>
                                      <a:lnTo>
                                        <a:pt x="0" y="185915"/>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34642" name="Shape 34642"/>
                              <wps:cNvSpPr/>
                              <wps:spPr>
                                <a:xfrm>
                                  <a:off x="1578864" y="0"/>
                                  <a:ext cx="9144" cy="185915"/>
                                </a:xfrm>
                                <a:custGeom>
                                  <a:avLst/>
                                  <a:gdLst/>
                                  <a:ahLst/>
                                  <a:cxnLst/>
                                  <a:rect l="0" t="0" r="0" b="0"/>
                                  <a:pathLst>
                                    <a:path w="9144" h="185915">
                                      <a:moveTo>
                                        <a:pt x="0" y="0"/>
                                      </a:moveTo>
                                      <a:lnTo>
                                        <a:pt x="9144" y="0"/>
                                      </a:lnTo>
                                      <a:lnTo>
                                        <a:pt x="9144" y="185915"/>
                                      </a:lnTo>
                                      <a:lnTo>
                                        <a:pt x="0" y="185915"/>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id="Group 32005" o:spid="_x0000_s1026" style="width:125.05pt;height:14.65pt;mso-position-horizontal-relative:char;mso-position-vertical-relative:line" coordsize="15880,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">
                      <v:rect id="Rectangle 3383" o:spid="_x0000_s1027" style="position:absolute;left:1798;top:209;width:112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wxgAAAN0AAAAPAAAAZHJzL2Rvd25yZXYueG1sRI9Ba8JA&#10;FITvhf6H5RW81U0N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fj7QcMYAAADdAAAA&#10;DwAAAAAAAAAAAAAAAAAHAgAAZHJzL2Rvd25yZXYueG1sUEsFBgAAAAADAAMAtwAAAPoCAAAAAA==&#10;" filled="f" stroked="f">
                        <v:textbox inset="0,0,0,0">
                          <w:txbxContent>
                            <w:p w:rsidR="00813A4C" w:rsidRDefault="00813A4C">
                              <w:pPr>
                                <w:spacing w:after="160" w:line="259" w:lineRule="auto"/>
                                <w:ind w:left="0" w:firstLine="0"/>
                                <w:jc w:val="left"/>
                              </w:pPr>
                              <w:r>
                                <w:rPr>
                                  <w:b/>
                                  <w:w w:val="104"/>
                                  <w:sz w:val="18"/>
                                </w:rPr>
                                <w:t>%</w:t>
                              </w:r>
                            </w:p>
                          </w:txbxContent>
                        </v:textbox>
                      </v:rect>
                      <v:rect id="Rectangle 3384" o:spid="_x0000_s1028" style="position:absolute;left:2636;top:209;width:37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gExgAAAN0AAAAPAAAAZHJzL2Rvd25yZXYueG1sRI9Li8JA&#10;EITvwv6HoYW96cR1k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8ddIBMYAAADdAAAA&#10;DwAAAAAAAAAAAAAAAAAHAgAAZHJzL2Rvd25yZXYueG1sUEsFBgAAAAADAAMAtwAAAPoCAAAAAA==&#10;" filled="f" stroked="f">
                        <v:textbox inset="0,0,0,0">
                          <w:txbxContent>
                            <w:p w:rsidR="00813A4C" w:rsidRDefault="00813A4C">
                              <w:pPr>
                                <w:spacing w:after="160" w:line="259" w:lineRule="auto"/>
                                <w:ind w:left="0" w:firstLine="0"/>
                                <w:jc w:val="left"/>
                              </w:pPr>
                              <w:r>
                                <w:rPr>
                                  <w:b/>
                                  <w:sz w:val="18"/>
                                </w:rPr>
                                <w:t xml:space="preserve"> </w:t>
                              </w:r>
                            </w:p>
                          </w:txbxContent>
                        </v:textbox>
                      </v:rect>
                      <v:rect id="Rectangle 3385" o:spid="_x0000_s1029" style="position:absolute;left:5745;top:209;width:85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fxgAAAN0AAAAPAAAAZHJzL2Rvd25yZXYueG1sRI9Li8JA&#10;EITvwv6HoYW96cSVl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npvtn8YAAADdAAAA&#10;DwAAAAAAAAAAAAAAAAAHAgAAZHJzL2Rvd25yZXYueG1sUEsFBgAAAAADAAMAtwAAAPoCAAAAAA==&#10;" filled="f" stroked="f">
                        <v:textbox inset="0,0,0,0">
                          <w:txbxContent>
                            <w:p w:rsidR="00813A4C" w:rsidRDefault="00813A4C">
                              <w:pPr>
                                <w:spacing w:after="160" w:line="259" w:lineRule="auto"/>
                                <w:ind w:left="0" w:firstLine="0"/>
                                <w:jc w:val="left"/>
                              </w:pPr>
                              <w:r>
                                <w:rPr>
                                  <w:b/>
                                  <w:w w:val="108"/>
                                  <w:sz w:val="18"/>
                                </w:rPr>
                                <w:t>n</w:t>
                              </w:r>
                            </w:p>
                          </w:txbxContent>
                        </v:textbox>
                      </v:rect>
                      <v:rect id="Rectangle 3386" o:spid="_x0000_s1030" style="position:absolute;left:6385;top:209;width:37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PoxwAAAN0AAAAPAAAAZHJzL2Rvd25yZXYueG1sRI9Ba8JA&#10;FITvgv9heYI33Vgh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G5Jc+jHAAAA3QAA&#10;AA8AAAAAAAAAAAAAAAAABwIAAGRycy9kb3ducmV2LnhtbFBLBQYAAAAAAwADALcAAAD7AgAAAAA=&#10;" filled="f" stroked="f">
                        <v:textbox inset="0,0,0,0">
                          <w:txbxContent>
                            <w:p w:rsidR="00813A4C" w:rsidRDefault="00813A4C">
                              <w:pPr>
                                <w:spacing w:after="160" w:line="259" w:lineRule="auto"/>
                                <w:ind w:left="0" w:firstLine="0"/>
                                <w:jc w:val="left"/>
                              </w:pPr>
                              <w:r>
                                <w:rPr>
                                  <w:b/>
                                  <w:sz w:val="18"/>
                                </w:rPr>
                                <w:t xml:space="preserve"> </w:t>
                              </w:r>
                            </w:p>
                          </w:txbxContent>
                        </v:textbox>
                      </v:rect>
                      <v:rect id="Rectangle 3387" o:spid="_x0000_s1031" style="position:absolute;left:9509;top:209;width:112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Zz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IfxCB5vwhOQszsAAAD//wMAUEsBAi0AFAAGAAgAAAAhANvh9svuAAAAhQEAABMAAAAAAAAA&#10;AAAAAAAAAAAAAFtDb250ZW50X1R5cGVzXS54bWxQSwECLQAUAAYACAAAACEAWvQsW78AAAAVAQAA&#10;CwAAAAAAAAAAAAAAAAAfAQAAX3JlbHMvLnJlbHNQSwECLQAUAAYACAAAACEAAQXWc8YAAADdAAAA&#10;DwAAAAAAAAAAAAAAAAAHAgAAZHJzL2Rvd25yZXYueG1sUEsFBgAAAAADAAMAtwAAAPoCAAAAAA==&#10;" filled="f" stroked="f">
                        <v:textbox inset="0,0,0,0">
                          <w:txbxContent>
                            <w:p w:rsidR="00813A4C" w:rsidRDefault="00813A4C">
                              <w:pPr>
                                <w:spacing w:after="160" w:line="259" w:lineRule="auto"/>
                                <w:ind w:left="0" w:firstLine="0"/>
                                <w:jc w:val="left"/>
                              </w:pPr>
                              <w:r>
                                <w:rPr>
                                  <w:b/>
                                  <w:w w:val="104"/>
                                  <w:sz w:val="18"/>
                                </w:rPr>
                                <w:t>%</w:t>
                              </w:r>
                            </w:p>
                          </w:txbxContent>
                        </v:textbox>
                      </v:rect>
                      <v:rect id="Rectangle 3388" o:spid="_x0000_s1032" style="position:absolute;left:10347;top:209;width:37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IBxAAAAN0AAAAPAAAAZHJzL2Rvd25yZXYueG1sRE9Na8JA&#10;EL0X/A/LCN6aTStI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HCaQgHEAAAA3QAAAA8A&#10;AAAAAAAAAAAAAAAABwIAAGRycy9kb3ducmV2LnhtbFBLBQYAAAAAAwADALcAAAD4AgAAAAA=&#10;" filled="f" stroked="f">
                        <v:textbox inset="0,0,0,0">
                          <w:txbxContent>
                            <w:p w:rsidR="00813A4C" w:rsidRDefault="00813A4C">
                              <w:pPr>
                                <w:spacing w:after="160" w:line="259" w:lineRule="auto"/>
                                <w:ind w:left="0" w:firstLine="0"/>
                                <w:jc w:val="left"/>
                              </w:pPr>
                              <w:r>
                                <w:rPr>
                                  <w:b/>
                                  <w:sz w:val="18"/>
                                </w:rPr>
                                <w:t xml:space="preserve"> </w:t>
                              </w:r>
                            </w:p>
                          </w:txbxContent>
                        </v:textbox>
                      </v:rect>
                      <v:rect id="Rectangle 3389" o:spid="_x0000_s1033" style="position:absolute;left:13456;top:209;width:85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" filled="f" stroked="f">
                        <v:textbox inset="0,0,0,0">
                          <w:txbxContent>
                            <w:p w:rsidR="00813A4C" w:rsidRDefault="00813A4C">
                              <w:pPr>
                                <w:spacing w:after="160" w:line="259" w:lineRule="auto"/>
                                <w:ind w:left="0" w:firstLine="0"/>
                                <w:jc w:val="left"/>
                              </w:pPr>
                              <w:r>
                                <w:rPr>
                                  <w:b/>
                                  <w:w w:val="108"/>
                                  <w:sz w:val="18"/>
                                </w:rPr>
                                <w:t>n</w:t>
                              </w:r>
                            </w:p>
                          </w:txbxContent>
                        </v:textbox>
                      </v:rect>
                      <v:rect id="Rectangle 3390" o:spid="_x0000_s1034" style="position:absolute;left:14097;top:209;width:37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" filled="f" stroked="f">
                        <v:textbox inset="0,0,0,0">
                          <w:txbxContent>
                            <w:p w:rsidR="00813A4C" w:rsidRDefault="00813A4C">
                              <w:pPr>
                                <w:spacing w:after="160" w:line="259" w:lineRule="auto"/>
                                <w:ind w:left="0" w:firstLine="0"/>
                                <w:jc w:val="left"/>
                              </w:pPr>
                              <w:r>
                                <w:rPr>
                                  <w:b/>
                                  <w:sz w:val="18"/>
                                </w:rPr>
                                <w:t xml:space="preserve"> </w:t>
                              </w:r>
                            </w:p>
                          </w:txbxContent>
                        </v:textbox>
                      </v:rect>
                      <v:shape id="Shape 34633" o:spid="_x0000_s1035" style="position:absolute;width:91;height:1859;visibility:visible;mso-wrap-style:square;v-text-anchor:top" coordsize="9144,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" path="m,l9144,r,185915l,185915,,e" fillcolor="#f0f0f0" stroked="f" strokeweight="0">
                        <v:path arrowok="t" textboxrect="0,0,9144,185915"/>
                      </v:shape>
                      <v:shape id="Shape 34634" o:spid="_x0000_s1036" style="position:absolute;left:350;width:91;height:1859;visibility:visible;mso-wrap-style:square;v-text-anchor:top" coordsize="9144,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" path="m,l9144,r,185915l,185915,,e" fillcolor="#a0a0a0" stroked="f" strokeweight="0">
                        <v:path arrowok="t" textboxrect="0,0,9144,185915"/>
                      </v:shape>
                      <v:shape id="Shape 34635" o:spid="_x0000_s1037" style="position:absolute;left:3977;width:92;height:1859;visibility:visible;mso-wrap-style:square;v-text-anchor:top" coordsize="9144,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" path="m,l9144,r,185915l,185915,,e" fillcolor="#f0f0f0" stroked="f" strokeweight="0">
                        <v:path arrowok="t" textboxrect="0,0,9144,185915"/>
                      </v:shape>
                      <v:shape id="Shape 34636" o:spid="_x0000_s1038" style="position:absolute;left:4328;width:91;height:1859;visibility:visible;mso-wrap-style:square;v-text-anchor:top" coordsize="9144,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" path="m,l9144,r,185915l,185915,,e" fillcolor="#a0a0a0" stroked="f" strokeweight="0">
                        <v:path arrowok="t" textboxrect="0,0,9144,185915"/>
                      </v:shape>
                      <v:shape id="Shape 34637" o:spid="_x0000_s1039" style="position:absolute;left:7711;width:91;height:1859;visibility:visible;mso-wrap-style:square;v-text-anchor:top" coordsize="9144,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" path="m,l9144,r,185915l,185915,,e" fillcolor="#f0f0f0" stroked="f" strokeweight="0">
                        <v:path arrowok="t" textboxrect="0,0,9144,185915"/>
                      </v:shape>
                      <v:shape id="Shape 34638" o:spid="_x0000_s1040" style="position:absolute;left:8077;width:91;height:1859;visibility:visible;mso-wrap-style:square;v-text-anchor:top" coordsize="9144,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" path="m,l9144,r,185915l,185915,,e" fillcolor="#a0a0a0" stroked="f" strokeweight="0">
                        <v:path arrowok="t" textboxrect="0,0,9144,185915"/>
                      </v:shape>
                      <v:shape id="Shape 34639" o:spid="_x0000_s1041" style="position:absolute;left:11689;width:91;height:1859;visibility:visible;mso-wrap-style:square;v-text-anchor:top" coordsize="9144,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" path="m,l9144,r,185915l,185915,,e" fillcolor="#f0f0f0" stroked="f" strokeweight="0">
                        <v:path arrowok="t" textboxrect="0,0,9144,185915"/>
                      </v:shape>
                      <v:shape id="Shape 34640" o:spid="_x0000_s1042" style="position:absolute;left:12039;width:92;height:1859;visibility:visible;mso-wrap-style:square;v-text-anchor:top" coordsize="9144,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" path="m,l9144,r,185915l,185915,,e" fillcolor="#a0a0a0" stroked="f" strokeweight="0">
                        <v:path arrowok="t" textboxrect="0,0,9144,185915"/>
                      </v:shape>
                      <v:shape id="Shape 34641" o:spid="_x0000_s1043" style="position:absolute;left:15438;width:91;height:1859;visibility:visible;mso-wrap-style:square;v-text-anchor:top" coordsize="9144,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" path="m,l9144,r,185915l,185915,,e" fillcolor="#f0f0f0" stroked="f" strokeweight="0">
                        <v:path arrowok="t" textboxrect="0,0,9144,185915"/>
                      </v:shape>
                      <v:shape id="Shape 34642" o:spid="_x0000_s1044" style="position:absolute;left:15788;width:92;height:1859;visibility:visible;mso-wrap-style:square;v-text-anchor:top" coordsize="9144,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" path="m,l9144,r,185915l,185915,,e" fillcolor="#a0a0a0" stroked="f" strokeweight="0">
                        <v:path arrowok="t" textboxrect="0,0,9144,185915"/>
                      </v:shape>
                      <w10:anchorlock/>
                    </v:group>
                  </w:pict>
                </mc:Fallback>
              </mc:AlternateContent>
            </w:r>
            <w:r w:rsidRPr="009A2FB2">
              <w:rPr>
                <w:rFonts w:ascii="Times New Roman" w:hAnsi="Times New Roman" w:cs="Times New Roman"/>
                <w:b/>
                <w:sz w:val="18"/>
              </w:rPr>
              <w:tab/>
              <w:t xml:space="preserve">% </w:t>
            </w:r>
          </w:p>
        </w:tc>
      </w:tr>
      <w:tr w:rsidR="000B7FEC" w:rsidRPr="009A2FB2">
        <w:trPr>
          <w:trHeight w:val="559"/>
        </w:trPr>
        <w:tc>
          <w:tcPr>
            <w:tcW w:w="3289"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EOC+ Inseminación intrauterina (IIU) </w:t>
            </w:r>
          </w:p>
        </w:tc>
        <w:tc>
          <w:tcPr>
            <w:tcW w:w="739"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3" w:firstLine="0"/>
              <w:jc w:val="center"/>
              <w:rPr>
                <w:rFonts w:ascii="Times New Roman" w:hAnsi="Times New Roman" w:cs="Times New Roman"/>
              </w:rPr>
            </w:pPr>
            <w:r w:rsidRPr="009A2FB2">
              <w:rPr>
                <w:rFonts w:ascii="Times New Roman" w:hAnsi="Times New Roman" w:cs="Times New Roman"/>
                <w:sz w:val="18"/>
              </w:rPr>
              <w:t xml:space="preserve">261 </w:t>
            </w:r>
          </w:p>
        </w:tc>
        <w:tc>
          <w:tcPr>
            <w:tcW w:w="6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27,8 </w:t>
            </w:r>
          </w:p>
        </w:tc>
        <w:tc>
          <w:tcPr>
            <w:tcW w:w="589"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7" w:firstLine="0"/>
              <w:jc w:val="center"/>
              <w:rPr>
                <w:rFonts w:ascii="Times New Roman" w:hAnsi="Times New Roman" w:cs="Times New Roman"/>
              </w:rPr>
            </w:pPr>
            <w:r w:rsidRPr="009A2FB2">
              <w:rPr>
                <w:rFonts w:ascii="Times New Roman" w:hAnsi="Times New Roman" w:cs="Times New Roman"/>
                <w:sz w:val="18"/>
              </w:rPr>
              <w:t xml:space="preserve">40 </w:t>
            </w:r>
          </w:p>
        </w:tc>
        <w:tc>
          <w:tcPr>
            <w:tcW w:w="62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4" w:firstLine="0"/>
              <w:jc w:val="center"/>
              <w:rPr>
                <w:rFonts w:ascii="Times New Roman" w:hAnsi="Times New Roman" w:cs="Times New Roman"/>
              </w:rPr>
            </w:pPr>
            <w:r w:rsidRPr="009A2FB2">
              <w:rPr>
                <w:rFonts w:ascii="Times New Roman" w:hAnsi="Times New Roman" w:cs="Times New Roman"/>
                <w:sz w:val="18"/>
              </w:rPr>
              <w:t xml:space="preserve">4,3 </w:t>
            </w:r>
          </w:p>
        </w:tc>
        <w:tc>
          <w:tcPr>
            <w:tcW w:w="590"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1" w:firstLine="0"/>
              <w:jc w:val="left"/>
              <w:rPr>
                <w:rFonts w:ascii="Times New Roman" w:hAnsi="Times New Roman" w:cs="Times New Roman"/>
              </w:rPr>
            </w:pPr>
            <w:r w:rsidRPr="009A2FB2">
              <w:rPr>
                <w:rFonts w:ascii="Times New Roman" w:hAnsi="Times New Roman" w:cs="Times New Roman"/>
                <w:sz w:val="18"/>
              </w:rPr>
              <w:t xml:space="preserve">301 </w:t>
            </w:r>
          </w:p>
        </w:tc>
        <w:tc>
          <w:tcPr>
            <w:tcW w:w="7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2" w:firstLine="0"/>
              <w:jc w:val="center"/>
              <w:rPr>
                <w:rFonts w:ascii="Times New Roman" w:hAnsi="Times New Roman" w:cs="Times New Roman"/>
              </w:rPr>
            </w:pPr>
            <w:r w:rsidRPr="009A2FB2">
              <w:rPr>
                <w:rFonts w:ascii="Times New Roman" w:hAnsi="Times New Roman" w:cs="Times New Roman"/>
                <w:sz w:val="18"/>
              </w:rPr>
              <w:t xml:space="preserve">32,0 </w:t>
            </w:r>
          </w:p>
        </w:tc>
      </w:tr>
      <w:tr w:rsidR="000B7FEC" w:rsidRPr="009A2FB2">
        <w:trPr>
          <w:trHeight w:val="398"/>
        </w:trPr>
        <w:tc>
          <w:tcPr>
            <w:tcW w:w="3289" w:type="dxa"/>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Remisiones al tercer nivel </w:t>
            </w:r>
          </w:p>
        </w:tc>
        <w:tc>
          <w:tcPr>
            <w:tcW w:w="739"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43" w:firstLine="0"/>
              <w:jc w:val="center"/>
              <w:rPr>
                <w:rFonts w:ascii="Times New Roman" w:hAnsi="Times New Roman" w:cs="Times New Roman"/>
              </w:rPr>
            </w:pPr>
            <w:r w:rsidRPr="009A2FB2">
              <w:rPr>
                <w:rFonts w:ascii="Times New Roman" w:hAnsi="Times New Roman" w:cs="Times New Roman"/>
                <w:sz w:val="18"/>
              </w:rPr>
              <w:t xml:space="preserve">236 </w:t>
            </w:r>
          </w:p>
        </w:tc>
        <w:tc>
          <w:tcPr>
            <w:tcW w:w="626"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25,1 </w:t>
            </w:r>
          </w:p>
        </w:tc>
        <w:tc>
          <w:tcPr>
            <w:tcW w:w="589"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45" w:firstLine="0"/>
              <w:jc w:val="center"/>
              <w:rPr>
                <w:rFonts w:ascii="Times New Roman" w:hAnsi="Times New Roman" w:cs="Times New Roman"/>
              </w:rPr>
            </w:pPr>
            <w:r w:rsidRPr="009A2FB2">
              <w:rPr>
                <w:rFonts w:ascii="Times New Roman" w:hAnsi="Times New Roman" w:cs="Times New Roman"/>
                <w:sz w:val="18"/>
              </w:rPr>
              <w:t xml:space="preserve">- </w:t>
            </w:r>
          </w:p>
        </w:tc>
        <w:tc>
          <w:tcPr>
            <w:tcW w:w="625"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45" w:firstLine="0"/>
              <w:jc w:val="center"/>
              <w:rPr>
                <w:rFonts w:ascii="Times New Roman" w:hAnsi="Times New Roman" w:cs="Times New Roman"/>
              </w:rPr>
            </w:pPr>
            <w:r w:rsidRPr="009A2FB2">
              <w:rPr>
                <w:rFonts w:ascii="Times New Roman" w:hAnsi="Times New Roman" w:cs="Times New Roman"/>
                <w:sz w:val="18"/>
              </w:rPr>
              <w:t xml:space="preserve">- </w:t>
            </w:r>
          </w:p>
        </w:tc>
        <w:tc>
          <w:tcPr>
            <w:tcW w:w="590"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1" w:firstLine="0"/>
              <w:jc w:val="left"/>
              <w:rPr>
                <w:rFonts w:ascii="Times New Roman" w:hAnsi="Times New Roman" w:cs="Times New Roman"/>
              </w:rPr>
            </w:pPr>
            <w:r w:rsidRPr="009A2FB2">
              <w:rPr>
                <w:rFonts w:ascii="Times New Roman" w:hAnsi="Times New Roman" w:cs="Times New Roman"/>
                <w:sz w:val="18"/>
              </w:rPr>
              <w:t xml:space="preserve">236 </w:t>
            </w:r>
          </w:p>
        </w:tc>
        <w:tc>
          <w:tcPr>
            <w:tcW w:w="726" w:type="dxa"/>
            <w:tcBorders>
              <w:top w:val="single" w:sz="6" w:space="0" w:color="A0A0A0"/>
              <w:left w:val="single" w:sz="6" w:space="0" w:color="A0A0A0"/>
              <w:bottom w:val="single" w:sz="6" w:space="0" w:color="A0A0A0"/>
              <w:right w:val="single" w:sz="6" w:space="0" w:color="A0A0A0"/>
            </w:tcBorders>
          </w:tcPr>
          <w:p w:rsidR="000B7FEC" w:rsidRPr="009A2FB2" w:rsidRDefault="00813A4C">
            <w:pPr>
              <w:spacing w:after="0" w:line="259" w:lineRule="auto"/>
              <w:ind w:left="0" w:right="42" w:firstLine="0"/>
              <w:jc w:val="center"/>
              <w:rPr>
                <w:rFonts w:ascii="Times New Roman" w:hAnsi="Times New Roman" w:cs="Times New Roman"/>
              </w:rPr>
            </w:pPr>
            <w:r w:rsidRPr="009A2FB2">
              <w:rPr>
                <w:rFonts w:ascii="Times New Roman" w:hAnsi="Times New Roman" w:cs="Times New Roman"/>
                <w:sz w:val="18"/>
              </w:rPr>
              <w:t xml:space="preserve">25,1 </w:t>
            </w:r>
          </w:p>
        </w:tc>
      </w:tr>
      <w:tr w:rsidR="000B7FEC" w:rsidRPr="009A2FB2">
        <w:trPr>
          <w:trHeight w:val="718"/>
        </w:trPr>
        <w:tc>
          <w:tcPr>
            <w:tcW w:w="3289" w:type="dxa"/>
            <w:tcBorders>
              <w:top w:val="single" w:sz="6" w:space="0" w:color="A0A0A0"/>
              <w:left w:val="single" w:sz="6" w:space="0" w:color="F0F0F0"/>
              <w:bottom w:val="single" w:sz="6" w:space="0" w:color="A0A0A0"/>
              <w:right w:val="single" w:sz="6" w:space="0" w:color="A0A0A0"/>
            </w:tcBorders>
          </w:tcPr>
          <w:p w:rsidR="000B7FEC" w:rsidRPr="009A2FB2" w:rsidRDefault="00813A4C">
            <w:pPr>
              <w:spacing w:after="0" w:line="259" w:lineRule="auto"/>
              <w:ind w:left="0" w:right="43" w:firstLine="0"/>
              <w:rPr>
                <w:rFonts w:ascii="Times New Roman" w:hAnsi="Times New Roman" w:cs="Times New Roman"/>
                <w:lang w:val="es-ES"/>
              </w:rPr>
            </w:pPr>
            <w:r w:rsidRPr="009A2FB2">
              <w:rPr>
                <w:rFonts w:ascii="Times New Roman" w:hAnsi="Times New Roman" w:cs="Times New Roman"/>
                <w:sz w:val="18"/>
                <w:lang w:val="es-ES"/>
              </w:rPr>
              <w:t xml:space="preserve">Tratamiento con otros inductores de la ovulación (EOC) + coito programado </w:t>
            </w:r>
          </w:p>
        </w:tc>
        <w:tc>
          <w:tcPr>
            <w:tcW w:w="739"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3" w:firstLine="0"/>
              <w:jc w:val="center"/>
              <w:rPr>
                <w:rFonts w:ascii="Times New Roman" w:hAnsi="Times New Roman" w:cs="Times New Roman"/>
              </w:rPr>
            </w:pPr>
            <w:r w:rsidRPr="009A2FB2">
              <w:rPr>
                <w:rFonts w:ascii="Times New Roman" w:hAnsi="Times New Roman" w:cs="Times New Roman"/>
                <w:sz w:val="18"/>
              </w:rPr>
              <w:t xml:space="preserve">97 </w:t>
            </w:r>
          </w:p>
        </w:tc>
        <w:tc>
          <w:tcPr>
            <w:tcW w:w="6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10,3 </w:t>
            </w:r>
          </w:p>
        </w:tc>
        <w:tc>
          <w:tcPr>
            <w:tcW w:w="589"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1" w:firstLine="0"/>
              <w:jc w:val="left"/>
              <w:rPr>
                <w:rFonts w:ascii="Times New Roman" w:hAnsi="Times New Roman" w:cs="Times New Roman"/>
              </w:rPr>
            </w:pPr>
            <w:r w:rsidRPr="009A2FB2">
              <w:rPr>
                <w:rFonts w:ascii="Times New Roman" w:hAnsi="Times New Roman" w:cs="Times New Roman"/>
                <w:sz w:val="18"/>
              </w:rPr>
              <w:t xml:space="preserve">106 </w:t>
            </w:r>
          </w:p>
        </w:tc>
        <w:tc>
          <w:tcPr>
            <w:tcW w:w="62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2" w:firstLine="0"/>
              <w:jc w:val="left"/>
              <w:rPr>
                <w:rFonts w:ascii="Times New Roman" w:hAnsi="Times New Roman" w:cs="Times New Roman"/>
              </w:rPr>
            </w:pPr>
            <w:r w:rsidRPr="009A2FB2">
              <w:rPr>
                <w:rFonts w:ascii="Times New Roman" w:hAnsi="Times New Roman" w:cs="Times New Roman"/>
                <w:sz w:val="18"/>
              </w:rPr>
              <w:t xml:space="preserve">11,3 </w:t>
            </w:r>
          </w:p>
        </w:tc>
        <w:tc>
          <w:tcPr>
            <w:tcW w:w="590"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1" w:firstLine="0"/>
              <w:jc w:val="left"/>
              <w:rPr>
                <w:rFonts w:ascii="Times New Roman" w:hAnsi="Times New Roman" w:cs="Times New Roman"/>
              </w:rPr>
            </w:pPr>
            <w:r w:rsidRPr="009A2FB2">
              <w:rPr>
                <w:rFonts w:ascii="Times New Roman" w:hAnsi="Times New Roman" w:cs="Times New Roman"/>
                <w:sz w:val="18"/>
              </w:rPr>
              <w:t xml:space="preserve">203 </w:t>
            </w:r>
          </w:p>
        </w:tc>
        <w:tc>
          <w:tcPr>
            <w:tcW w:w="7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2" w:firstLine="0"/>
              <w:jc w:val="center"/>
              <w:rPr>
                <w:rFonts w:ascii="Times New Roman" w:hAnsi="Times New Roman" w:cs="Times New Roman"/>
              </w:rPr>
            </w:pPr>
            <w:r w:rsidRPr="009A2FB2">
              <w:rPr>
                <w:rFonts w:ascii="Times New Roman" w:hAnsi="Times New Roman" w:cs="Times New Roman"/>
                <w:sz w:val="18"/>
              </w:rPr>
              <w:t xml:space="preserve">21,6 </w:t>
            </w:r>
          </w:p>
        </w:tc>
      </w:tr>
      <w:tr w:rsidR="000B7FEC" w:rsidRPr="009A2FB2">
        <w:trPr>
          <w:trHeight w:val="437"/>
        </w:trPr>
        <w:tc>
          <w:tcPr>
            <w:tcW w:w="3289"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Otros procederes </w:t>
            </w:r>
          </w:p>
        </w:tc>
        <w:tc>
          <w:tcPr>
            <w:tcW w:w="739"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3" w:firstLine="0"/>
              <w:jc w:val="center"/>
              <w:rPr>
                <w:rFonts w:ascii="Times New Roman" w:hAnsi="Times New Roman" w:cs="Times New Roman"/>
              </w:rPr>
            </w:pPr>
            <w:r w:rsidRPr="009A2FB2">
              <w:rPr>
                <w:rFonts w:ascii="Times New Roman" w:hAnsi="Times New Roman" w:cs="Times New Roman"/>
                <w:sz w:val="18"/>
              </w:rPr>
              <w:t xml:space="preserve">53 </w:t>
            </w:r>
          </w:p>
        </w:tc>
        <w:tc>
          <w:tcPr>
            <w:tcW w:w="6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3" w:firstLine="0"/>
              <w:jc w:val="center"/>
              <w:rPr>
                <w:rFonts w:ascii="Times New Roman" w:hAnsi="Times New Roman" w:cs="Times New Roman"/>
              </w:rPr>
            </w:pPr>
            <w:r w:rsidRPr="009A2FB2">
              <w:rPr>
                <w:rFonts w:ascii="Times New Roman" w:hAnsi="Times New Roman" w:cs="Times New Roman"/>
                <w:sz w:val="18"/>
              </w:rPr>
              <w:t xml:space="preserve">5,6 </w:t>
            </w:r>
          </w:p>
        </w:tc>
        <w:tc>
          <w:tcPr>
            <w:tcW w:w="589"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1" w:firstLine="0"/>
              <w:jc w:val="left"/>
              <w:rPr>
                <w:rFonts w:ascii="Times New Roman" w:hAnsi="Times New Roman" w:cs="Times New Roman"/>
              </w:rPr>
            </w:pPr>
            <w:r w:rsidRPr="009A2FB2">
              <w:rPr>
                <w:rFonts w:ascii="Times New Roman" w:hAnsi="Times New Roman" w:cs="Times New Roman"/>
                <w:sz w:val="18"/>
              </w:rPr>
              <w:t xml:space="preserve">147 </w:t>
            </w:r>
          </w:p>
        </w:tc>
        <w:tc>
          <w:tcPr>
            <w:tcW w:w="62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2" w:firstLine="0"/>
              <w:jc w:val="left"/>
              <w:rPr>
                <w:rFonts w:ascii="Times New Roman" w:hAnsi="Times New Roman" w:cs="Times New Roman"/>
              </w:rPr>
            </w:pPr>
            <w:r w:rsidRPr="009A2FB2">
              <w:rPr>
                <w:rFonts w:ascii="Times New Roman" w:hAnsi="Times New Roman" w:cs="Times New Roman"/>
                <w:sz w:val="18"/>
              </w:rPr>
              <w:t xml:space="preserve">15,6 </w:t>
            </w:r>
          </w:p>
        </w:tc>
        <w:tc>
          <w:tcPr>
            <w:tcW w:w="590"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1" w:firstLine="0"/>
              <w:jc w:val="left"/>
              <w:rPr>
                <w:rFonts w:ascii="Times New Roman" w:hAnsi="Times New Roman" w:cs="Times New Roman"/>
              </w:rPr>
            </w:pPr>
            <w:r w:rsidRPr="009A2FB2">
              <w:rPr>
                <w:rFonts w:ascii="Times New Roman" w:hAnsi="Times New Roman" w:cs="Times New Roman"/>
                <w:sz w:val="18"/>
              </w:rPr>
              <w:t xml:space="preserve">200 </w:t>
            </w:r>
          </w:p>
        </w:tc>
        <w:tc>
          <w:tcPr>
            <w:tcW w:w="7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2" w:firstLine="0"/>
              <w:jc w:val="center"/>
              <w:rPr>
                <w:rFonts w:ascii="Times New Roman" w:hAnsi="Times New Roman" w:cs="Times New Roman"/>
              </w:rPr>
            </w:pPr>
            <w:r w:rsidRPr="009A2FB2">
              <w:rPr>
                <w:rFonts w:ascii="Times New Roman" w:hAnsi="Times New Roman" w:cs="Times New Roman"/>
                <w:sz w:val="18"/>
              </w:rPr>
              <w:t xml:space="preserve">21,3 </w:t>
            </w:r>
          </w:p>
        </w:tc>
      </w:tr>
      <w:tr w:rsidR="000B7FEC" w:rsidRPr="009A2FB2">
        <w:trPr>
          <w:trHeight w:val="419"/>
        </w:trPr>
        <w:tc>
          <w:tcPr>
            <w:tcW w:w="3289" w:type="dxa"/>
            <w:tcBorders>
              <w:top w:val="single" w:sz="6" w:space="0" w:color="A0A0A0"/>
              <w:left w:val="single" w:sz="6" w:space="0" w:color="F0F0F0"/>
              <w:bottom w:val="single" w:sz="6" w:space="0" w:color="A0A0A0"/>
              <w:right w:val="single" w:sz="6" w:space="0" w:color="A0A0A0"/>
            </w:tcBorders>
            <w:vAlign w:val="center"/>
          </w:tcPr>
          <w:p w:rsidR="000B7FEC" w:rsidRPr="009A2FB2" w:rsidRDefault="00813A4C">
            <w:pPr>
              <w:spacing w:after="0" w:line="259" w:lineRule="auto"/>
              <w:ind w:left="0" w:firstLine="0"/>
              <w:jc w:val="left"/>
              <w:rPr>
                <w:rFonts w:ascii="Times New Roman" w:hAnsi="Times New Roman" w:cs="Times New Roman"/>
              </w:rPr>
            </w:pPr>
            <w:r w:rsidRPr="009A2FB2">
              <w:rPr>
                <w:rFonts w:ascii="Times New Roman" w:hAnsi="Times New Roman" w:cs="Times New Roman"/>
                <w:sz w:val="18"/>
              </w:rPr>
              <w:t xml:space="preserve">Total </w:t>
            </w:r>
          </w:p>
        </w:tc>
        <w:tc>
          <w:tcPr>
            <w:tcW w:w="739"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3" w:firstLine="0"/>
              <w:jc w:val="center"/>
              <w:rPr>
                <w:rFonts w:ascii="Times New Roman" w:hAnsi="Times New Roman" w:cs="Times New Roman"/>
              </w:rPr>
            </w:pPr>
            <w:r w:rsidRPr="009A2FB2">
              <w:rPr>
                <w:rFonts w:ascii="Times New Roman" w:hAnsi="Times New Roman" w:cs="Times New Roman"/>
                <w:sz w:val="18"/>
              </w:rPr>
              <w:t xml:space="preserve">647 </w:t>
            </w:r>
          </w:p>
        </w:tc>
        <w:tc>
          <w:tcPr>
            <w:tcW w:w="6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4" w:firstLine="0"/>
              <w:jc w:val="left"/>
              <w:rPr>
                <w:rFonts w:ascii="Times New Roman" w:hAnsi="Times New Roman" w:cs="Times New Roman"/>
              </w:rPr>
            </w:pPr>
            <w:r w:rsidRPr="009A2FB2">
              <w:rPr>
                <w:rFonts w:ascii="Times New Roman" w:hAnsi="Times New Roman" w:cs="Times New Roman"/>
                <w:sz w:val="18"/>
              </w:rPr>
              <w:t xml:space="preserve">68,8 </w:t>
            </w:r>
          </w:p>
        </w:tc>
        <w:tc>
          <w:tcPr>
            <w:tcW w:w="589"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1" w:firstLine="0"/>
              <w:jc w:val="left"/>
              <w:rPr>
                <w:rFonts w:ascii="Times New Roman" w:hAnsi="Times New Roman" w:cs="Times New Roman"/>
              </w:rPr>
            </w:pPr>
            <w:r w:rsidRPr="009A2FB2">
              <w:rPr>
                <w:rFonts w:ascii="Times New Roman" w:hAnsi="Times New Roman" w:cs="Times New Roman"/>
                <w:sz w:val="18"/>
              </w:rPr>
              <w:t xml:space="preserve">293 </w:t>
            </w:r>
          </w:p>
        </w:tc>
        <w:tc>
          <w:tcPr>
            <w:tcW w:w="625"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2" w:firstLine="0"/>
              <w:jc w:val="left"/>
              <w:rPr>
                <w:rFonts w:ascii="Times New Roman" w:hAnsi="Times New Roman" w:cs="Times New Roman"/>
              </w:rPr>
            </w:pPr>
            <w:r w:rsidRPr="009A2FB2">
              <w:rPr>
                <w:rFonts w:ascii="Times New Roman" w:hAnsi="Times New Roman" w:cs="Times New Roman"/>
                <w:sz w:val="18"/>
              </w:rPr>
              <w:t xml:space="preserve">31,2 </w:t>
            </w:r>
          </w:p>
        </w:tc>
        <w:tc>
          <w:tcPr>
            <w:tcW w:w="590"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1" w:firstLine="0"/>
              <w:jc w:val="left"/>
              <w:rPr>
                <w:rFonts w:ascii="Times New Roman" w:hAnsi="Times New Roman" w:cs="Times New Roman"/>
              </w:rPr>
            </w:pPr>
            <w:r w:rsidRPr="009A2FB2">
              <w:rPr>
                <w:rFonts w:ascii="Times New Roman" w:hAnsi="Times New Roman" w:cs="Times New Roman"/>
                <w:sz w:val="18"/>
              </w:rPr>
              <w:t xml:space="preserve">940 </w:t>
            </w:r>
          </w:p>
        </w:tc>
        <w:tc>
          <w:tcPr>
            <w:tcW w:w="726" w:type="dxa"/>
            <w:tcBorders>
              <w:top w:val="single" w:sz="6" w:space="0" w:color="A0A0A0"/>
              <w:left w:val="single" w:sz="6" w:space="0" w:color="A0A0A0"/>
              <w:bottom w:val="single" w:sz="6" w:space="0" w:color="A0A0A0"/>
              <w:right w:val="single" w:sz="6" w:space="0" w:color="A0A0A0"/>
            </w:tcBorders>
            <w:vAlign w:val="center"/>
          </w:tcPr>
          <w:p w:rsidR="000B7FEC" w:rsidRPr="009A2FB2" w:rsidRDefault="00813A4C">
            <w:pPr>
              <w:spacing w:after="0" w:line="259" w:lineRule="auto"/>
              <w:ind w:left="0" w:right="44" w:firstLine="0"/>
              <w:jc w:val="center"/>
              <w:rPr>
                <w:rFonts w:ascii="Times New Roman" w:hAnsi="Times New Roman" w:cs="Times New Roman"/>
              </w:rPr>
            </w:pPr>
            <w:r w:rsidRPr="009A2FB2">
              <w:rPr>
                <w:rFonts w:ascii="Times New Roman" w:hAnsi="Times New Roman" w:cs="Times New Roman"/>
                <w:sz w:val="18"/>
              </w:rPr>
              <w:t xml:space="preserve">100 </w:t>
            </w:r>
          </w:p>
        </w:tc>
      </w:tr>
    </w:tbl>
    <w:p w:rsidR="000B7FEC" w:rsidRPr="009A2FB2" w:rsidRDefault="00813A4C">
      <w:pPr>
        <w:spacing w:after="155" w:line="259" w:lineRule="auto"/>
        <w:ind w:left="0" w:right="8" w:firstLine="0"/>
        <w:jc w:val="center"/>
        <w:rPr>
          <w:rFonts w:ascii="Times New Roman" w:hAnsi="Times New Roman" w:cs="Times New Roman"/>
          <w:lang w:val="es-ES"/>
        </w:rPr>
      </w:pPr>
      <w:r w:rsidRPr="009A2FB2">
        <w:rPr>
          <w:rFonts w:ascii="Times New Roman" w:hAnsi="Times New Roman" w:cs="Times New Roman"/>
          <w:i/>
          <w:sz w:val="18"/>
          <w:lang w:val="es-ES"/>
        </w:rPr>
        <w:t xml:space="preserve">Fuente: </w:t>
      </w:r>
      <w:r w:rsidRPr="009A2FB2">
        <w:rPr>
          <w:rFonts w:ascii="Times New Roman" w:hAnsi="Times New Roman" w:cs="Times New Roman"/>
          <w:sz w:val="18"/>
          <w:lang w:val="es-ES"/>
        </w:rPr>
        <w:t>Historias clínicas individuales</w:t>
      </w:r>
      <w:r w:rsidRPr="009A2FB2">
        <w:rPr>
          <w:rFonts w:ascii="Times New Roman" w:hAnsi="Times New Roman" w:cs="Times New Roman"/>
          <w:sz w:val="16"/>
          <w:lang w:val="es-ES"/>
        </w:rPr>
        <w:t xml:space="preserve">. </w:t>
      </w:r>
      <w:r w:rsidRPr="009A2FB2">
        <w:rPr>
          <w:rFonts w:ascii="Times New Roman" w:hAnsi="Times New Roman" w:cs="Times New Roman"/>
          <w:i/>
          <w:sz w:val="16"/>
          <w:lang w:val="es-ES"/>
        </w:rPr>
        <w:t>Ji</w:t>
      </w:r>
      <w:r w:rsidRPr="009A2FB2">
        <w:rPr>
          <w:rFonts w:ascii="Times New Roman" w:hAnsi="Times New Roman" w:cs="Times New Roman"/>
          <w:sz w:val="16"/>
          <w:vertAlign w:val="superscript"/>
          <w:lang w:val="es-ES"/>
        </w:rPr>
        <w:t xml:space="preserve">2 </w:t>
      </w:r>
      <w:r w:rsidRPr="009A2FB2">
        <w:rPr>
          <w:rFonts w:ascii="Times New Roman" w:hAnsi="Times New Roman" w:cs="Times New Roman"/>
          <w:sz w:val="16"/>
          <w:lang w:val="es-ES"/>
        </w:rPr>
        <w:t xml:space="preserve">= 982,067 </w:t>
      </w:r>
      <w:r w:rsidRPr="009A2FB2">
        <w:rPr>
          <w:rFonts w:ascii="Times New Roman" w:hAnsi="Times New Roman" w:cs="Times New Roman"/>
          <w:i/>
          <w:sz w:val="16"/>
          <w:lang w:val="es-ES"/>
        </w:rPr>
        <w:t>p</w:t>
      </w:r>
      <w:r w:rsidRPr="009A2FB2">
        <w:rPr>
          <w:rFonts w:ascii="Times New Roman" w:hAnsi="Times New Roman" w:cs="Times New Roman"/>
          <w:sz w:val="16"/>
          <w:lang w:val="es-ES"/>
        </w:rPr>
        <w:t>= 1,40E-212.</w:t>
      </w:r>
      <w:r w:rsidRPr="009A2FB2">
        <w:rPr>
          <w:rFonts w:ascii="Times New Roman" w:hAnsi="Times New Roman" w:cs="Times New Roman"/>
          <w:b/>
          <w:sz w:val="16"/>
          <w:lang w:val="es-ES"/>
        </w:rPr>
        <w:t xml:space="preserve"> </w:t>
      </w:r>
    </w:p>
    <w:p w:rsidR="000B7FEC" w:rsidRPr="009A2FB2" w:rsidRDefault="00813A4C" w:rsidP="00A16B26">
      <w:pPr>
        <w:spacing w:after="116" w:line="259" w:lineRule="auto"/>
        <w:ind w:left="50" w:firstLine="0"/>
        <w:jc w:val="center"/>
        <w:rPr>
          <w:rFonts w:ascii="Times New Roman" w:hAnsi="Times New Roman" w:cs="Times New Roman"/>
          <w:lang w:val="es-ES"/>
        </w:rPr>
      </w:pPr>
      <w:r w:rsidRPr="009A2FB2">
        <w:rPr>
          <w:rFonts w:ascii="Times New Roman" w:hAnsi="Times New Roman" w:cs="Times New Roman"/>
          <w:b/>
          <w:lang w:val="es-ES"/>
        </w:rPr>
        <w:t xml:space="preserve"> </w:t>
      </w:r>
    </w:p>
    <w:p w:rsidR="000B7FEC" w:rsidRPr="009A2FB2" w:rsidRDefault="00813A4C">
      <w:pPr>
        <w:pStyle w:val="Ttulo1"/>
        <w:ind w:right="9"/>
        <w:rPr>
          <w:rFonts w:ascii="Times New Roman" w:hAnsi="Times New Roman" w:cs="Times New Roman"/>
          <w:lang w:val="es-ES"/>
        </w:rPr>
      </w:pPr>
      <w:r w:rsidRPr="009A2FB2">
        <w:rPr>
          <w:rFonts w:ascii="Times New Roman" w:hAnsi="Times New Roman" w:cs="Times New Roman"/>
          <w:lang w:val="es-ES"/>
        </w:rPr>
        <w:t xml:space="preserve">Discusión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La infertilidad femenina constituye un problema de salud en Cuba. Por diversos motivos se ha constatado una disminución considerable de la natalidad, así como un incremento del envejecimiento poblacional. En la presente investigación las pacientes entre 30 y 34 años de edad resultaron las más representadas en la consulta provincial especializada de infertilidad durante el período de estudio.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Estos resultados coinciden con los reportados por </w:t>
      </w:r>
      <w:r w:rsidRPr="009A2FB2">
        <w:rPr>
          <w:rFonts w:ascii="Times New Roman" w:hAnsi="Times New Roman" w:cs="Times New Roman"/>
          <w:i/>
          <w:lang w:val="es-ES"/>
        </w:rPr>
        <w:t>Cabrera Figueredo</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(9)</w:t>
      </w:r>
      <w:r w:rsidRPr="009A2FB2">
        <w:rPr>
          <w:rFonts w:ascii="Times New Roman" w:hAnsi="Times New Roman" w:cs="Times New Roman"/>
          <w:lang w:val="es-ES"/>
        </w:rPr>
        <w:t xml:space="preserve"> quienes en un estudio descriptivo, en el mismo escenario asistencial, pero en un período anterior, hallaron predominio del grupo de mujeres entre los 29-35 años de edad.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En otra investigación realizada en la provincia </w:t>
      </w:r>
      <w:r w:rsidRPr="009A2FB2">
        <w:rPr>
          <w:rFonts w:ascii="Times New Roman" w:hAnsi="Times New Roman" w:cs="Times New Roman"/>
          <w:i/>
          <w:lang w:val="es-ES"/>
        </w:rPr>
        <w:t>Rodríguez Abalo</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(11)</w:t>
      </w:r>
      <w:r w:rsidRPr="009A2FB2">
        <w:rPr>
          <w:rFonts w:ascii="Times New Roman" w:hAnsi="Times New Roman" w:cs="Times New Roman"/>
          <w:lang w:val="es-ES"/>
        </w:rPr>
        <w:t xml:space="preserve"> compararon los resultados en el bienio 2016-2017, hallaron que los resultados fueron buenos y lograron la mayor parte de los embarazos en las pacientes menores de 35 años de edad.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Estos resultados no coinciden con los reportados en la provincia Santiago de Cuba por </w:t>
      </w:r>
      <w:r w:rsidRPr="009A2FB2">
        <w:rPr>
          <w:rFonts w:ascii="Times New Roman" w:hAnsi="Times New Roman" w:cs="Times New Roman"/>
          <w:i/>
          <w:lang w:val="es-ES"/>
        </w:rPr>
        <w:t>Moran</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(8)</w:t>
      </w:r>
      <w:r w:rsidRPr="009A2FB2">
        <w:rPr>
          <w:rFonts w:ascii="Times New Roman" w:hAnsi="Times New Roman" w:cs="Times New Roman"/>
          <w:lang w:val="es-ES"/>
        </w:rPr>
        <w:t xml:space="preserve"> quienes describieron durante el año 2018 un elevado número de féminas (32,2 %), con edades superiores a los 40 años, cifra muy por encima de lo obtenido en esta investigación (3,3 %).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En el ámbito internacional, </w:t>
      </w:r>
      <w:r w:rsidRPr="009A2FB2">
        <w:rPr>
          <w:rFonts w:ascii="Times New Roman" w:hAnsi="Times New Roman" w:cs="Times New Roman"/>
          <w:i/>
          <w:lang w:val="es-ES"/>
        </w:rPr>
        <w:t>Villanueva Ccoyllo</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(12)</w:t>
      </w:r>
      <w:r w:rsidRPr="009A2FB2">
        <w:rPr>
          <w:rFonts w:ascii="Times New Roman" w:hAnsi="Times New Roman" w:cs="Times New Roman"/>
          <w:lang w:val="es-ES"/>
        </w:rPr>
        <w:t xml:space="preserve"> reportan un mayor número de mujeres entre los 30 y 39 años de edad. Estos resultados coinciden con los encontrados en esta investigación.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lastRenderedPageBreak/>
        <w:t xml:space="preserve">En relación con las causas de infertilidad, el hallazgo de una enfermedad multifactorial en un considerable número de pacientes se corresponde con la opinión de investigadores como </w:t>
      </w:r>
      <w:r w:rsidRPr="009A2FB2">
        <w:rPr>
          <w:rFonts w:ascii="Times New Roman" w:hAnsi="Times New Roman" w:cs="Times New Roman"/>
          <w:i/>
          <w:lang w:val="es-ES"/>
        </w:rPr>
        <w:t>Cabrera Figueredo</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(9)</w:t>
      </w:r>
      <w:r w:rsidRPr="009A2FB2">
        <w:rPr>
          <w:rFonts w:ascii="Times New Roman" w:hAnsi="Times New Roman" w:cs="Times New Roman"/>
          <w:lang w:val="es-ES"/>
        </w:rPr>
        <w:t xml:space="preserve"> quienes plantean que, establecer un diagnóstico causal de infertilidad constituye un reto de gran envergadura.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Barros Delgadillo</w:t>
      </w:r>
      <w:r w:rsidRPr="009A2FB2">
        <w:rPr>
          <w:rFonts w:ascii="Times New Roman" w:hAnsi="Times New Roman" w:cs="Times New Roman"/>
          <w:vertAlign w:val="superscript"/>
          <w:lang w:val="es-ES"/>
        </w:rPr>
        <w:t>(13)</w:t>
      </w:r>
      <w:r w:rsidRPr="009A2FB2">
        <w:rPr>
          <w:rFonts w:ascii="Times New Roman" w:hAnsi="Times New Roman" w:cs="Times New Roman"/>
          <w:lang w:val="es-ES"/>
        </w:rPr>
        <w:t xml:space="preserve"> plantea que la causa más frecuente de infertilidad fue la mixta en el 63,2 % de las pacientes embarazadas y en el 72,8 % de las no embarazadas.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En este sentido el estudio de </w:t>
      </w:r>
      <w:r w:rsidRPr="009A2FB2">
        <w:rPr>
          <w:rFonts w:ascii="Times New Roman" w:hAnsi="Times New Roman" w:cs="Times New Roman"/>
          <w:i/>
          <w:lang w:val="es-ES"/>
        </w:rPr>
        <w:t>Llaguno Concha</w:t>
      </w:r>
      <w:r w:rsidRPr="009A2FB2">
        <w:rPr>
          <w:rFonts w:ascii="Times New Roman" w:hAnsi="Times New Roman" w:cs="Times New Roman"/>
          <w:vertAlign w:val="superscript"/>
          <w:lang w:val="es-ES"/>
        </w:rPr>
        <w:t>(14)</w:t>
      </w:r>
      <w:r w:rsidRPr="009A2FB2">
        <w:rPr>
          <w:rFonts w:ascii="Times New Roman" w:hAnsi="Times New Roman" w:cs="Times New Roman"/>
          <w:lang w:val="es-ES"/>
        </w:rPr>
        <w:t xml:space="preserve"> señala que las causas de infertilidad más frecuentes detectadas fueron los trastornos ovulatorios (42,5 %) seguido de los trastornos orgánicos del aparato reproductor, de manera específica las afecciones tubáricas, elementos que coinciden con este trabajo. Es frecuente que la mujer tenga más de una causa de infertilidad y sería un gran error tratar la anovulación y olvidar la permeabilidad de las trompas, pues ignorar uno de los factores causantes de infertilidad en cualquier miembro de la pareja puede dar al traste con todos los esfuerzos.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Según </w:t>
      </w:r>
      <w:r w:rsidRPr="009A2FB2">
        <w:rPr>
          <w:rFonts w:ascii="Times New Roman" w:hAnsi="Times New Roman" w:cs="Times New Roman"/>
          <w:i/>
          <w:lang w:val="es-ES"/>
        </w:rPr>
        <w:t>Centeno Iglesias</w:t>
      </w:r>
      <w:r w:rsidRPr="009A2FB2">
        <w:rPr>
          <w:rFonts w:ascii="Times New Roman" w:hAnsi="Times New Roman" w:cs="Times New Roman"/>
          <w:vertAlign w:val="superscript"/>
          <w:lang w:val="es-ES"/>
        </w:rPr>
        <w:t>(15)</w:t>
      </w:r>
      <w:r w:rsidRPr="009A2FB2">
        <w:rPr>
          <w:rFonts w:ascii="Times New Roman" w:hAnsi="Times New Roman" w:cs="Times New Roman"/>
          <w:lang w:val="es-ES"/>
        </w:rPr>
        <w:t xml:space="preserve"> uno de los problemas frecuentes de las pacientes con síndrome de ovario poliquístico (SOP) es la infertilidad. La oligoanovulación puede estar presente hasta en el 70 % de las pacientes afectadas, y hoy el SOP es la causa del 80 % de la infertilidad por anovulación.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Mejías Quintero</w:t>
      </w:r>
      <w:r w:rsidRPr="009A2FB2">
        <w:rPr>
          <w:rFonts w:ascii="Times New Roman" w:hAnsi="Times New Roman" w:cs="Times New Roman"/>
          <w:vertAlign w:val="superscript"/>
          <w:lang w:val="es-ES"/>
        </w:rPr>
        <w:t>(16)</w:t>
      </w:r>
      <w:r w:rsidRPr="009A2FB2">
        <w:rPr>
          <w:rFonts w:ascii="Times New Roman" w:hAnsi="Times New Roman" w:cs="Times New Roman"/>
          <w:lang w:val="es-ES"/>
        </w:rPr>
        <w:t xml:space="preserve"> señala que las mujeres con SOP tienen la misma probabilidad de concebir que las mujeres sanas, sin embargo, lo logran a edades más avanzadas, tienen un menor número de hijos y tienen más probabilidades de necesitar un tratamiento de fertilidad. </w:t>
      </w:r>
    </w:p>
    <w:p w:rsidR="000B7FEC" w:rsidRPr="009A2FB2" w:rsidRDefault="00813A4C">
      <w:pPr>
        <w:spacing w:after="27"/>
        <w:ind w:left="-5"/>
        <w:rPr>
          <w:rFonts w:ascii="Times New Roman" w:hAnsi="Times New Roman" w:cs="Times New Roman"/>
          <w:lang w:val="es-ES"/>
        </w:rPr>
      </w:pPr>
      <w:r w:rsidRPr="009A2FB2">
        <w:rPr>
          <w:rFonts w:ascii="Times New Roman" w:hAnsi="Times New Roman" w:cs="Times New Roman"/>
          <w:i/>
          <w:lang w:val="es-ES"/>
        </w:rPr>
        <w:t>Roos Nepal</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 xml:space="preserve">(17) </w:t>
      </w:r>
      <w:r w:rsidRPr="009A2FB2">
        <w:rPr>
          <w:rFonts w:ascii="Times New Roman" w:hAnsi="Times New Roman" w:cs="Times New Roman"/>
          <w:lang w:val="es-ES"/>
        </w:rPr>
        <w:t xml:space="preserve">señalan que además de la anovulación, se han descrito otras causas de infertilidad. Hay pacientes con SOP que no logran embarazarse mediante inducción de ovulación (IO) y requieren de técnicas de reproducción asistida (TRA) hasta 10 veces más que las mujeres sin SOP.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Tamayo Pérez</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(18)</w:t>
      </w:r>
      <w:r w:rsidRPr="009A2FB2">
        <w:rPr>
          <w:rFonts w:ascii="Times New Roman" w:hAnsi="Times New Roman" w:cs="Times New Roman"/>
          <w:lang w:val="es-ES"/>
        </w:rPr>
        <w:t xml:space="preserve"> encuentran alta prevalencia de infertilidad en una serie de mujeres con diagnóstico de SOP, que coinciden con los de la presente investigación. </w:t>
      </w:r>
    </w:p>
    <w:p w:rsidR="000B7FEC" w:rsidRPr="009A2FB2" w:rsidRDefault="00813A4C">
      <w:pPr>
        <w:spacing w:after="39"/>
        <w:ind w:left="-5"/>
        <w:rPr>
          <w:rFonts w:ascii="Times New Roman" w:hAnsi="Times New Roman" w:cs="Times New Roman"/>
          <w:lang w:val="es-ES"/>
        </w:rPr>
      </w:pPr>
      <w:r w:rsidRPr="009A2FB2">
        <w:rPr>
          <w:rFonts w:ascii="Times New Roman" w:hAnsi="Times New Roman" w:cs="Times New Roman"/>
          <w:lang w:val="es-ES"/>
        </w:rPr>
        <w:t>Otra de las causas endocrinas son las relacionadas con la función tiroidea. El hipotiroidismo subclínico es un diagnóstico bioquímico definido por un rango de niveles normales de T4 libre y unos valores elevados de la hormona estimulante de la tiroides (TSH), pudiendo los pacientes tener o no, síntomas atribuibles al hipotiroidismo.</w:t>
      </w:r>
      <w:r w:rsidRPr="009A2FB2">
        <w:rPr>
          <w:rFonts w:ascii="Times New Roman" w:hAnsi="Times New Roman" w:cs="Times New Roman"/>
          <w:vertAlign w:val="superscript"/>
          <w:lang w:val="es-ES"/>
        </w:rPr>
        <w:t>(19)</w:t>
      </w:r>
      <w:r w:rsidRPr="009A2FB2">
        <w:rPr>
          <w:rFonts w:ascii="Times New Roman" w:hAnsi="Times New Roman" w:cs="Times New Roman"/>
          <w:lang w:val="es-ES"/>
        </w:rPr>
        <w:t xml:space="preserve">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Quintana Marrero</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(20)</w:t>
      </w:r>
      <w:r w:rsidRPr="009A2FB2">
        <w:rPr>
          <w:rFonts w:ascii="Times New Roman" w:hAnsi="Times New Roman" w:cs="Times New Roman"/>
          <w:lang w:val="es-ES"/>
        </w:rPr>
        <w:t xml:space="preserve"> describen en su investigación que el mayor número de mujeres acudieron con un tiempo de infertilidad menor de 3 años (50,4 %). Un 66,4 % </w:t>
      </w:r>
      <w:r w:rsidRPr="009A2FB2">
        <w:rPr>
          <w:rFonts w:ascii="Times New Roman" w:hAnsi="Times New Roman" w:cs="Times New Roman"/>
          <w:lang w:val="es-ES"/>
        </w:rPr>
        <w:lastRenderedPageBreak/>
        <w:t xml:space="preserve">presentó infertilidad secundaria y según el diagnóstico endocrino la hiperprolactinemia fue la más representativa (38,7 %). </w:t>
      </w:r>
    </w:p>
    <w:p w:rsidR="000B7FEC" w:rsidRPr="009A2FB2" w:rsidRDefault="00813A4C">
      <w:pPr>
        <w:spacing w:after="58"/>
        <w:ind w:left="-5"/>
        <w:rPr>
          <w:rFonts w:ascii="Times New Roman" w:hAnsi="Times New Roman" w:cs="Times New Roman"/>
          <w:lang w:val="es-ES"/>
        </w:rPr>
      </w:pPr>
      <w:r w:rsidRPr="009A2FB2">
        <w:rPr>
          <w:rFonts w:ascii="Times New Roman" w:hAnsi="Times New Roman" w:cs="Times New Roman"/>
          <w:lang w:val="es-ES"/>
        </w:rPr>
        <w:t>El empleo de medios diagnósticos depende en muchos casos de la capacidad técnica del centro de atención médica, por lo que resulta útil la identificación de aquellos con mayor sensibilidad y menor costo de realización.</w:t>
      </w:r>
      <w:r w:rsidRPr="009A2FB2">
        <w:rPr>
          <w:rFonts w:ascii="Times New Roman" w:hAnsi="Times New Roman" w:cs="Times New Roman"/>
          <w:vertAlign w:val="superscript"/>
          <w:lang w:val="es-ES"/>
        </w:rPr>
        <w:t xml:space="preserve">(21)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Cabrera Figueredo</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(9)</w:t>
      </w:r>
      <w:r w:rsidRPr="009A2FB2">
        <w:rPr>
          <w:rFonts w:ascii="Times New Roman" w:hAnsi="Times New Roman" w:cs="Times New Roman"/>
          <w:lang w:val="es-ES"/>
        </w:rPr>
        <w:t xml:space="preserve"> encuentran que los hallazgos ultrasonográficos más relevantes fueron la presencia de morfología de ovarios poliquísticos, útero fibromatoso e hidrosálpinx, resultados con los cuales coinciden los hallados en este trabajo.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Bello Zambrano</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(22)</w:t>
      </w:r>
      <w:r w:rsidRPr="009A2FB2">
        <w:rPr>
          <w:rFonts w:ascii="Times New Roman" w:hAnsi="Times New Roman" w:cs="Times New Roman"/>
          <w:lang w:val="es-ES"/>
        </w:rPr>
        <w:t xml:space="preserve"> realizan un análisis a profundidad del tema y señalan que, después de la evaluación de 33 pacientes con diagnóstico de infertilidad primaria y secundaria, se halló que la histeroscopia mostró alteraciones en el 66,6 % y predominaron la sinequia uterina y el pólipo endometrial. La histerosalpingografía reportó una sensibilidad del 40,9 % y una especificidad del 81,8 % en comparación con la histeroscopia, con un valor predictivo positivo del 81,8 % y un valor predictivo negativo del 40,9 %.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Amini P</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(23)</w:t>
      </w:r>
      <w:r w:rsidRPr="009A2FB2">
        <w:rPr>
          <w:rFonts w:ascii="Times New Roman" w:hAnsi="Times New Roman" w:cs="Times New Roman"/>
          <w:lang w:val="es-ES"/>
        </w:rPr>
        <w:t xml:space="preserve"> señalan que los miomas pueden causar infertilidad, y provocar una marcada deformación del útero por deformación u obstrucción de los segmentos uterinos de las trompas de Falopio, cavidad y cuello uterino anormales.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En otra investigación </w:t>
      </w:r>
      <w:r w:rsidRPr="009A2FB2">
        <w:rPr>
          <w:rFonts w:ascii="Times New Roman" w:hAnsi="Times New Roman" w:cs="Times New Roman"/>
          <w:i/>
          <w:lang w:val="es-ES"/>
        </w:rPr>
        <w:t>García Díaz</w:t>
      </w:r>
      <w:r w:rsidRPr="009A2FB2">
        <w:rPr>
          <w:rFonts w:ascii="Times New Roman" w:hAnsi="Times New Roman" w:cs="Times New Roman"/>
          <w:vertAlign w:val="superscript"/>
          <w:lang w:val="es-ES"/>
        </w:rPr>
        <w:t>(24)</w:t>
      </w:r>
      <w:r w:rsidRPr="009A2FB2">
        <w:rPr>
          <w:rFonts w:ascii="Times New Roman" w:hAnsi="Times New Roman" w:cs="Times New Roman"/>
          <w:lang w:val="es-ES"/>
        </w:rPr>
        <w:t xml:space="preserve"> señala que la enfermedad tubárica es una causa frecuente de esterilidad femenina. Aproximadamente el 15 % de los casos de infertilidad son la causa más frecuente de indicación de tratamiento, previo a fertilización </w:t>
      </w:r>
      <w:r w:rsidRPr="009A2FB2">
        <w:rPr>
          <w:rFonts w:ascii="Times New Roman" w:hAnsi="Times New Roman" w:cs="Times New Roman"/>
          <w:i/>
          <w:lang w:val="es-ES"/>
        </w:rPr>
        <w:t>in vitro</w:t>
      </w:r>
      <w:r w:rsidRPr="009A2FB2">
        <w:rPr>
          <w:rFonts w:ascii="Times New Roman" w:hAnsi="Times New Roman" w:cs="Times New Roman"/>
          <w:lang w:val="es-ES"/>
        </w:rPr>
        <w:t xml:space="preserve"> (FIV). </w:t>
      </w:r>
    </w:p>
    <w:p w:rsidR="000B7FEC" w:rsidRPr="009A2FB2" w:rsidRDefault="00813A4C">
      <w:pPr>
        <w:spacing w:after="27"/>
        <w:ind w:left="-5"/>
        <w:rPr>
          <w:rFonts w:ascii="Times New Roman" w:hAnsi="Times New Roman" w:cs="Times New Roman"/>
          <w:lang w:val="es-ES"/>
        </w:rPr>
      </w:pPr>
      <w:r w:rsidRPr="009A2FB2">
        <w:rPr>
          <w:rFonts w:ascii="Times New Roman" w:hAnsi="Times New Roman" w:cs="Times New Roman"/>
          <w:i/>
          <w:lang w:val="es-ES"/>
        </w:rPr>
        <w:t>López Rodríguez</w:t>
      </w:r>
      <w:r w:rsidRPr="009A2FB2">
        <w:rPr>
          <w:rFonts w:ascii="Times New Roman" w:hAnsi="Times New Roman" w:cs="Times New Roman"/>
          <w:vertAlign w:val="superscript"/>
          <w:lang w:val="es-ES"/>
        </w:rPr>
        <w:t>(25)</w:t>
      </w:r>
      <w:r w:rsidRPr="009A2FB2">
        <w:rPr>
          <w:rFonts w:ascii="Times New Roman" w:hAnsi="Times New Roman" w:cs="Times New Roman"/>
          <w:lang w:val="es-ES"/>
        </w:rPr>
        <w:t xml:space="preserve"> en su revisión sobre los conceptos básicos de la inducción de la ovulación establece que, es importante aclarar que no existen esquemas ni protocolos fijos para cada paciente, sino que dependen de la experiencia del médico, de la respuesta de la paciente según el crecimiento folicular y los niveles de estradiol a través del ciclo. De la misma manera, existen esquemas de baja complejidad con gonadotropinas en bajas dosis, así como esquemas de alta complejidad que involucran el uso simultáneo de antiestrógenos.</w:t>
      </w:r>
      <w:r w:rsidRPr="009A2FB2">
        <w:rPr>
          <w:rFonts w:ascii="Times New Roman" w:hAnsi="Times New Roman" w:cs="Times New Roman"/>
          <w:vertAlign w:val="superscript"/>
          <w:lang w:val="es-ES"/>
        </w:rPr>
        <w:t>(2)</w:t>
      </w:r>
      <w:r w:rsidRPr="009A2FB2">
        <w:rPr>
          <w:rFonts w:ascii="Times New Roman" w:hAnsi="Times New Roman" w:cs="Times New Roman"/>
          <w:lang w:val="es-ES"/>
        </w:rPr>
        <w:t xml:space="preserve">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El citrato de clomifeno ha sido utilizado para la inducción de la ovulación por muchos años. Esta droga funciona como una sustancia antiestrogénica, e impide la comunicación normal entre los ovarios y el eje del hipotálamo y la hipófisis.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En otro estudio, </w:t>
      </w:r>
      <w:r w:rsidRPr="009A2FB2">
        <w:rPr>
          <w:rFonts w:ascii="Times New Roman" w:hAnsi="Times New Roman" w:cs="Times New Roman"/>
          <w:i/>
          <w:lang w:val="es-ES"/>
        </w:rPr>
        <w:t>López Bascope</w:t>
      </w:r>
      <w:r w:rsidRPr="009A2FB2">
        <w:rPr>
          <w:rFonts w:ascii="Times New Roman" w:hAnsi="Times New Roman" w:cs="Times New Roman"/>
          <w:lang w:val="es-ES"/>
        </w:rPr>
        <w:t xml:space="preserve"> y otros</w:t>
      </w:r>
      <w:r w:rsidRPr="009A2FB2">
        <w:rPr>
          <w:rFonts w:ascii="Times New Roman" w:hAnsi="Times New Roman" w:cs="Times New Roman"/>
          <w:vertAlign w:val="superscript"/>
          <w:lang w:val="es-ES"/>
        </w:rPr>
        <w:t>(26)</w:t>
      </w:r>
      <w:r w:rsidRPr="009A2FB2">
        <w:rPr>
          <w:rFonts w:ascii="Times New Roman" w:hAnsi="Times New Roman" w:cs="Times New Roman"/>
          <w:lang w:val="es-ES"/>
        </w:rPr>
        <w:t xml:space="preserve"> hallan que el tratamiento combinado del síndrome de ovario poliquístico con anticonceptivos orales combinados + metformina </w:t>
      </w:r>
      <w:r w:rsidRPr="009A2FB2">
        <w:rPr>
          <w:rFonts w:ascii="Times New Roman" w:hAnsi="Times New Roman" w:cs="Times New Roman"/>
          <w:lang w:val="es-ES"/>
        </w:rPr>
        <w:lastRenderedPageBreak/>
        <w:t xml:space="preserve">(500 mg/día) favorece a una remisión ecográfica más corta, así como el de los síntomas asociados, y una menor tasa de recurrencia a los 3 meses.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El éxito de tratamiento logrado en la casuística analizada resulta similar a otros estudios revisados, </w:t>
      </w:r>
      <w:r w:rsidRPr="009A2FB2">
        <w:rPr>
          <w:rFonts w:ascii="Times New Roman" w:hAnsi="Times New Roman" w:cs="Times New Roman"/>
          <w:i/>
          <w:lang w:val="es-ES"/>
        </w:rPr>
        <w:t>Quishpe Llumiquinga</w:t>
      </w:r>
      <w:r w:rsidRPr="009A2FB2">
        <w:rPr>
          <w:rFonts w:ascii="Times New Roman" w:hAnsi="Times New Roman" w:cs="Times New Roman"/>
          <w:vertAlign w:val="superscript"/>
          <w:lang w:val="es-ES"/>
        </w:rPr>
        <w:t>(27)</w:t>
      </w:r>
      <w:r w:rsidRPr="009A2FB2">
        <w:rPr>
          <w:rFonts w:ascii="Times New Roman" w:hAnsi="Times New Roman" w:cs="Times New Roman"/>
          <w:lang w:val="es-ES"/>
        </w:rPr>
        <w:t xml:space="preserve"> en su investigación sobre la tasa de éxito en el tratamiento de la infertilidad femenina en Ecuador, describen que, el éxito del tratamiento supera el 50 % tanto para la infertilidad primaria (54 %), como secundaria (63 %).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Se concluye que, a pesar de existir varias causas de infertilidad dentro de las que se incluyen la multifactorial, tubaria y anovulatoria, y que, con la adecuada clasificación y seguimiento de los casos, al aplicar algunos procederes como seguimiento ecográfico de la ovulación, histerosalpingofrafía, entre otros, y tratamientos según protocolo se obtuvieron resultados satisfactorios en el logro del embarazo.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lang w:val="es-ES"/>
        </w:rPr>
        <w:t xml:space="preserve">Para la realización de la investigación se contó con todas las fuentes de información requeridas, por lo que se considera necesario dar a conocer algunos resultados del programa en la provincia y que estos sirvan como material de consulta para futuros estudios. </w:t>
      </w:r>
    </w:p>
    <w:p w:rsidR="000B7FEC" w:rsidRPr="009A2FB2" w:rsidRDefault="00813A4C" w:rsidP="00A16B26">
      <w:pPr>
        <w:spacing w:after="159"/>
        <w:ind w:left="-5"/>
        <w:rPr>
          <w:rFonts w:ascii="Times New Roman" w:hAnsi="Times New Roman" w:cs="Times New Roman"/>
          <w:lang w:val="es-ES"/>
        </w:rPr>
      </w:pPr>
      <w:r w:rsidRPr="009A2FB2">
        <w:rPr>
          <w:rFonts w:ascii="Times New Roman" w:hAnsi="Times New Roman" w:cs="Times New Roman"/>
          <w:lang w:val="es-ES"/>
        </w:rPr>
        <w:t>Existen varias causas de infertilidad femenina, no obstante, si se logra una adecuada clasificación y seguimiento de los casos al aplicar los procederes y tratamientos, según protocolo establecido, se obtienen resultados satisfactorios.</w:t>
      </w:r>
      <w:r w:rsidRPr="009A2FB2">
        <w:rPr>
          <w:rFonts w:ascii="Times New Roman" w:hAnsi="Times New Roman" w:cs="Times New Roman"/>
          <w:sz w:val="20"/>
          <w:lang w:val="es-ES"/>
        </w:rPr>
        <w:t xml:space="preserve"> </w:t>
      </w:r>
    </w:p>
    <w:p w:rsidR="000B7FEC" w:rsidRPr="00813A4C" w:rsidRDefault="00813A4C">
      <w:pPr>
        <w:pStyle w:val="Ttulo1"/>
        <w:ind w:right="13"/>
        <w:rPr>
          <w:rFonts w:ascii="Times New Roman" w:hAnsi="Times New Roman" w:cs="Times New Roman"/>
          <w:lang w:val="es-ES"/>
        </w:rPr>
      </w:pPr>
      <w:r w:rsidRPr="00813A4C">
        <w:rPr>
          <w:rFonts w:ascii="Times New Roman" w:hAnsi="Times New Roman" w:cs="Times New Roman"/>
          <w:lang w:val="es-ES"/>
        </w:rPr>
        <w:t xml:space="preserve">Referencias bibliográficas </w:t>
      </w:r>
    </w:p>
    <w:p w:rsidR="00813A4C" w:rsidRPr="00813A4C" w:rsidRDefault="00813A4C" w:rsidP="00AE5557">
      <w:pPr>
        <w:spacing w:after="0" w:line="360" w:lineRule="auto"/>
        <w:ind w:left="0" w:firstLine="0"/>
        <w:rPr>
          <w:rStyle w:val="Hipervnculo"/>
          <w:rFonts w:ascii="Times New Roman" w:hAnsi="Times New Roman" w:cs="Times New Roman"/>
          <w:color w:val="000000"/>
          <w:u w:val="none"/>
          <w:lang w:val="es-ES"/>
        </w:rPr>
      </w:pPr>
      <w:r>
        <w:rPr>
          <w:rFonts w:ascii="Times New Roman" w:hAnsi="Times New Roman" w:cs="Times New Roman"/>
          <w:lang w:val="es-ES"/>
        </w:rPr>
        <w:t xml:space="preserve">1. </w:t>
      </w:r>
      <w:r w:rsidR="009A2FB2" w:rsidRPr="009A2FB2">
        <w:rPr>
          <w:rFonts w:ascii="Times New Roman" w:hAnsi="Times New Roman" w:cs="Times New Roman"/>
          <w:lang w:val="es-ES"/>
        </w:rPr>
        <w:t xml:space="preserve">Rodríguez-Puga R, Pérez-Díaz Y, Vázquez-Rodríguez N, González-Ronquillo Y. Variables socio-epidemiológicas de la infertilidad femenina en la provincia Camagüey. </w:t>
      </w:r>
      <w:r w:rsidR="009A2FB2" w:rsidRPr="00924216">
        <w:rPr>
          <w:rStyle w:val="Textoennegrita"/>
          <w:rFonts w:ascii="Times New Roman" w:hAnsi="Times New Roman" w:cs="Times New Roman"/>
          <w:b w:val="0"/>
          <w:lang w:val="es-ES"/>
        </w:rPr>
        <w:t>Revista Finlay</w:t>
      </w:r>
      <w:r w:rsidR="009A2FB2" w:rsidRPr="00924216">
        <w:rPr>
          <w:rFonts w:ascii="Times New Roman" w:hAnsi="Times New Roman" w:cs="Times New Roman"/>
          <w:lang w:val="es-ES"/>
        </w:rPr>
        <w:t xml:space="preserve"> [revista en Internet]. 2023 [acceso 12/04/2024];13(2):e1224. </w:t>
      </w:r>
      <w:r w:rsidR="009A2FB2" w:rsidRPr="00813A4C">
        <w:rPr>
          <w:rFonts w:ascii="Times New Roman" w:hAnsi="Times New Roman" w:cs="Times New Roman"/>
          <w:lang w:val="es-ES"/>
        </w:rPr>
        <w:t xml:space="preserve">Disponible en: </w:t>
      </w:r>
      <w:hyperlink r:id="rId19" w:history="1">
        <w:r w:rsidR="009A2FB2" w:rsidRPr="00813A4C">
          <w:rPr>
            <w:rStyle w:val="Hipervnculo"/>
            <w:rFonts w:ascii="Times New Roman" w:hAnsi="Times New Roman" w:cs="Times New Roman"/>
            <w:lang w:val="es-ES"/>
          </w:rPr>
          <w:t>https://revfinlay.sld.cu/index.php/finlay/article/view/1224</w:t>
        </w:r>
      </w:hyperlink>
    </w:p>
    <w:p w:rsidR="000B7FEC" w:rsidRPr="009A2FB2" w:rsidRDefault="00813A4C" w:rsidP="00AE5557">
      <w:pPr>
        <w:spacing w:after="0" w:line="360" w:lineRule="auto"/>
        <w:ind w:left="0" w:firstLine="0"/>
        <w:rPr>
          <w:rFonts w:ascii="Times New Roman" w:hAnsi="Times New Roman" w:cs="Times New Roman"/>
        </w:rPr>
      </w:pPr>
      <w:r w:rsidRPr="00813A4C">
        <w:rPr>
          <w:rStyle w:val="Hipervnculo"/>
          <w:rFonts w:ascii="Times New Roman" w:hAnsi="Times New Roman" w:cs="Times New Roman"/>
          <w:color w:val="000000"/>
          <w:u w:val="none"/>
        </w:rPr>
        <w:t xml:space="preserve">2. </w:t>
      </w:r>
      <w:r w:rsidRPr="009A2FB2">
        <w:rPr>
          <w:rFonts w:ascii="Times New Roman" w:hAnsi="Times New Roman" w:cs="Times New Roman"/>
        </w:rPr>
        <w:t xml:space="preserve">Song M, Tessier K, Jensen J, Leonard P, Geller MA, Teoh D. Differences in Family Planning and Fertility Among Female and Male Gynecologic Oncologists. Womens Health Rep (New Rochelle). 2021 [acceso </w:t>
      </w:r>
    </w:p>
    <w:p w:rsidR="000B7FEC" w:rsidRPr="00924216" w:rsidRDefault="00813A4C" w:rsidP="00AE5557">
      <w:pPr>
        <w:tabs>
          <w:tab w:val="center" w:pos="5236"/>
          <w:tab w:val="right" w:pos="8510"/>
        </w:tabs>
        <w:spacing w:after="0" w:line="360" w:lineRule="auto"/>
        <w:ind w:left="0" w:firstLine="0"/>
        <w:rPr>
          <w:rFonts w:ascii="Times New Roman" w:hAnsi="Times New Roman" w:cs="Times New Roman"/>
        </w:rPr>
      </w:pPr>
      <w:r w:rsidRPr="00924216">
        <w:rPr>
          <w:rFonts w:ascii="Times New Roman" w:hAnsi="Times New Roman" w:cs="Times New Roman"/>
        </w:rPr>
        <w:t xml:space="preserve">17/03/2022];2(1):15. </w:t>
      </w:r>
      <w:r w:rsidRPr="00924216">
        <w:rPr>
          <w:rFonts w:ascii="Times New Roman" w:hAnsi="Times New Roman" w:cs="Times New Roman"/>
        </w:rPr>
        <w:tab/>
        <w:t xml:space="preserve">Disponible </w:t>
      </w:r>
      <w:r w:rsidRPr="00924216">
        <w:rPr>
          <w:rFonts w:ascii="Times New Roman" w:hAnsi="Times New Roman" w:cs="Times New Roman"/>
        </w:rPr>
        <w:tab/>
        <w:t xml:space="preserve">en: </w:t>
      </w:r>
    </w:p>
    <w:p w:rsidR="000B7FEC" w:rsidRPr="00924216" w:rsidRDefault="00354FA2" w:rsidP="00AE5557">
      <w:pPr>
        <w:spacing w:after="0" w:line="360" w:lineRule="auto"/>
        <w:ind w:left="0"/>
        <w:rPr>
          <w:rFonts w:ascii="Times New Roman" w:hAnsi="Times New Roman" w:cs="Times New Roman"/>
        </w:rPr>
      </w:pPr>
      <w:hyperlink r:id="rId20">
        <w:r w:rsidR="00813A4C" w:rsidRPr="00924216">
          <w:rPr>
            <w:rFonts w:ascii="Times New Roman" w:hAnsi="Times New Roman" w:cs="Times New Roman"/>
            <w:color w:val="0563C1"/>
            <w:u w:val="single" w:color="0563C1"/>
          </w:rPr>
          <w:t>https://www.ncbi.nlm.nih.gov/pmc/articles/PMC8080917/</w:t>
        </w:r>
      </w:hyperlink>
      <w:hyperlink r:id="rId21">
        <w:r w:rsidR="00813A4C" w:rsidRPr="00924216">
          <w:rPr>
            <w:rFonts w:ascii="Times New Roman" w:hAnsi="Times New Roman" w:cs="Times New Roman"/>
          </w:rPr>
          <w:t xml:space="preserve"> </w:t>
        </w:r>
      </w:hyperlink>
    </w:p>
    <w:p w:rsidR="000B7FEC" w:rsidRPr="009A2FB2" w:rsidRDefault="00813A4C" w:rsidP="00AE5557">
      <w:pPr>
        <w:spacing w:after="0" w:line="360" w:lineRule="auto"/>
        <w:ind w:left="0" w:firstLine="0"/>
        <w:rPr>
          <w:rFonts w:ascii="Times New Roman" w:hAnsi="Times New Roman" w:cs="Times New Roman"/>
          <w:lang w:val="es-ES"/>
        </w:rPr>
      </w:pPr>
      <w:r w:rsidRPr="00813A4C">
        <w:rPr>
          <w:rFonts w:ascii="Times New Roman" w:hAnsi="Times New Roman" w:cs="Times New Roman"/>
        </w:rPr>
        <w:t xml:space="preserve">3. </w:t>
      </w:r>
      <w:r w:rsidRPr="009A2FB2">
        <w:rPr>
          <w:rFonts w:ascii="Times New Roman" w:hAnsi="Times New Roman" w:cs="Times New Roman"/>
        </w:rPr>
        <w:t xml:space="preserve">Satwik R, Kochhar M. Unexplained infertility categorization based on female laparoscopy and total motile sperm count, and its impact on cumulative livebirths after one in-vitro fertilization cycle. A retrospective cohort study involving 721 cycles. Reprod Med Biol. 2021 [acceso 17/03/2022];20(2):17. </w:t>
      </w:r>
      <w:r w:rsidRPr="009A2FB2">
        <w:rPr>
          <w:rFonts w:ascii="Times New Roman" w:hAnsi="Times New Roman" w:cs="Times New Roman"/>
          <w:lang w:val="es-ES"/>
        </w:rPr>
        <w:t xml:space="preserve">Disponible en: </w:t>
      </w:r>
      <w:hyperlink r:id="rId22">
        <w:r w:rsidRPr="009A2FB2">
          <w:rPr>
            <w:rFonts w:ascii="Times New Roman" w:hAnsi="Times New Roman" w:cs="Times New Roman"/>
            <w:color w:val="0563C1"/>
            <w:u w:val="single" w:color="0563C1"/>
            <w:lang w:val="es-ES"/>
          </w:rPr>
          <w:t>https://www.ncbi.nlm.nih.gov/pmc/articles/PMC8022093/</w:t>
        </w:r>
      </w:hyperlink>
      <w:hyperlink r:id="rId23">
        <w:r w:rsidRPr="009A2FB2">
          <w:rPr>
            <w:rFonts w:ascii="Times New Roman" w:hAnsi="Times New Roman" w:cs="Times New Roman"/>
            <w:lang w:val="es-ES"/>
          </w:rPr>
          <w:t xml:space="preserve"> </w:t>
        </w:r>
      </w:hyperlink>
      <w:r w:rsidRPr="009A2FB2">
        <w:rPr>
          <w:rFonts w:ascii="Times New Roman" w:hAnsi="Times New Roman" w:cs="Times New Roman"/>
          <w:lang w:val="es-ES"/>
        </w:rPr>
        <w:t xml:space="preserve">  </w:t>
      </w:r>
    </w:p>
    <w:p w:rsidR="000B7FEC" w:rsidRPr="00693774" w:rsidRDefault="00693774" w:rsidP="00693774">
      <w:pPr>
        <w:spacing w:after="0" w:line="360" w:lineRule="auto"/>
        <w:ind w:left="0" w:firstLine="0"/>
        <w:rPr>
          <w:rFonts w:ascii="Times New Roman" w:hAnsi="Times New Roman" w:cs="Times New Roman"/>
          <w:lang w:val="es-ES"/>
        </w:rPr>
      </w:pPr>
      <w:r w:rsidRPr="00693774">
        <w:rPr>
          <w:rFonts w:ascii="Times New Roman" w:hAnsi="Times New Roman" w:cs="Times New Roman"/>
          <w:lang w:val="es-ES"/>
        </w:rPr>
        <w:lastRenderedPageBreak/>
        <w:t xml:space="preserve">4. </w:t>
      </w:r>
      <w:r w:rsidR="00813A4C" w:rsidRPr="00693774">
        <w:rPr>
          <w:rFonts w:ascii="Times New Roman" w:hAnsi="Times New Roman" w:cs="Times New Roman"/>
          <w:lang w:val="es-ES"/>
        </w:rPr>
        <w:t xml:space="preserve">Ávila Pulla LA, Chimbo Villacis CJ, Gutiérrez Arias JI, Chuquilla García EA, Plasencia Merino RM. </w:t>
      </w:r>
      <w:r w:rsidR="00813A4C" w:rsidRPr="00693774">
        <w:rPr>
          <w:rFonts w:ascii="Times New Roman" w:hAnsi="Times New Roman" w:cs="Times New Roman"/>
        </w:rPr>
        <w:t xml:space="preserve">Causas y consecuencias de la infertilidad en las mujeres. Revista Científica Mundo de la Investigación y el Conocimiento (RECIMUNDO). 2021 [acceso 15/05/2022];5(3):324-32. </w:t>
      </w:r>
      <w:r w:rsidR="00813A4C" w:rsidRPr="00693774">
        <w:rPr>
          <w:rFonts w:ascii="Times New Roman" w:hAnsi="Times New Roman" w:cs="Times New Roman"/>
          <w:lang w:val="es-ES"/>
        </w:rPr>
        <w:t xml:space="preserve">Disponible en: </w:t>
      </w:r>
      <w:hyperlink r:id="rId24" w:history="1">
        <w:r w:rsidRPr="0071714B">
          <w:rPr>
            <w:rStyle w:val="Hipervnculo"/>
            <w:rFonts w:ascii="Times New Roman" w:hAnsi="Times New Roman" w:cs="Times New Roman"/>
            <w:lang w:val="es-ES"/>
          </w:rPr>
          <w:t>https://www.recimundo.com/index.php/es/article/view/1274</w:t>
        </w:r>
      </w:hyperlink>
      <w:hyperlink r:id="rId25">
        <w:r w:rsidR="00813A4C" w:rsidRPr="00693774">
          <w:rPr>
            <w:rFonts w:ascii="Times New Roman" w:hAnsi="Times New Roman" w:cs="Times New Roman"/>
            <w:lang w:val="es-ES"/>
          </w:rPr>
          <w:t xml:space="preserve"> </w:t>
        </w:r>
      </w:hyperlink>
    </w:p>
    <w:p w:rsidR="000B7FEC" w:rsidRPr="00813A4C" w:rsidRDefault="00693774" w:rsidP="00693774">
      <w:pPr>
        <w:spacing w:after="0" w:line="360" w:lineRule="auto"/>
        <w:ind w:left="0" w:firstLine="0"/>
        <w:rPr>
          <w:rFonts w:ascii="Times New Roman" w:hAnsi="Times New Roman" w:cs="Times New Roman"/>
        </w:rPr>
      </w:pPr>
      <w:r>
        <w:rPr>
          <w:rFonts w:ascii="Times New Roman" w:hAnsi="Times New Roman" w:cs="Times New Roman"/>
        </w:rPr>
        <w:t xml:space="preserve">5. </w:t>
      </w:r>
      <w:r w:rsidR="00813A4C" w:rsidRPr="00813A4C">
        <w:rPr>
          <w:rFonts w:ascii="Times New Roman" w:hAnsi="Times New Roman" w:cs="Times New Roman"/>
        </w:rPr>
        <w:t xml:space="preserve">Cui C, Wang L, Wang X. Effects of Self-Esteem on the Associations Between Infertility-Related Stress and Psychological Distress Among Infertile Chinese Women: A Cross-Sectional Study. Psychol Res Behav Manag. 2021 [acceso </w:t>
      </w:r>
    </w:p>
    <w:p w:rsidR="000B7FEC" w:rsidRPr="009A2FB2" w:rsidRDefault="00813A4C" w:rsidP="00693774">
      <w:pPr>
        <w:spacing w:after="0" w:line="360" w:lineRule="auto"/>
        <w:ind w:left="0" w:firstLine="0"/>
        <w:rPr>
          <w:rFonts w:ascii="Times New Roman" w:hAnsi="Times New Roman" w:cs="Times New Roman"/>
        </w:rPr>
      </w:pPr>
      <w:r w:rsidRPr="009A2FB2">
        <w:rPr>
          <w:rFonts w:ascii="Times New Roman" w:hAnsi="Times New Roman" w:cs="Times New Roman"/>
        </w:rPr>
        <w:t xml:space="preserve">17/03/2022];14(1):18. </w:t>
      </w:r>
      <w:r w:rsidRPr="009A2FB2">
        <w:rPr>
          <w:rFonts w:ascii="Times New Roman" w:hAnsi="Times New Roman" w:cs="Times New Roman"/>
        </w:rPr>
        <w:tab/>
        <w:t xml:space="preserve">Disponible </w:t>
      </w:r>
      <w:r w:rsidRPr="009A2FB2">
        <w:rPr>
          <w:rFonts w:ascii="Times New Roman" w:hAnsi="Times New Roman" w:cs="Times New Roman"/>
        </w:rPr>
        <w:tab/>
        <w:t xml:space="preserve">en: </w:t>
      </w:r>
    </w:p>
    <w:p w:rsidR="000B7FEC" w:rsidRPr="009A2FB2" w:rsidRDefault="00693774" w:rsidP="00693774">
      <w:pPr>
        <w:spacing w:after="0" w:line="360" w:lineRule="auto"/>
        <w:ind w:left="0" w:firstLine="0"/>
        <w:rPr>
          <w:rFonts w:ascii="Times New Roman" w:hAnsi="Times New Roman" w:cs="Times New Roman"/>
        </w:rPr>
      </w:pPr>
      <w:hyperlink r:id="rId26" w:history="1">
        <w:r w:rsidRPr="0071714B">
          <w:rPr>
            <w:rStyle w:val="Hipervnculo"/>
            <w:rFonts w:ascii="Times New Roman" w:hAnsi="Times New Roman" w:cs="Times New Roman"/>
          </w:rPr>
          <w:t>https://www.ncbi.nlm.nih.gov/pmc/articles/PMC8364430/</w:t>
        </w:r>
      </w:hyperlink>
      <w:hyperlink r:id="rId27">
        <w:r w:rsidR="00813A4C" w:rsidRPr="009A2FB2">
          <w:rPr>
            <w:rFonts w:ascii="Times New Roman" w:hAnsi="Times New Roman" w:cs="Times New Roman"/>
          </w:rPr>
          <w:t xml:space="preserve"> </w:t>
        </w:r>
      </w:hyperlink>
    </w:p>
    <w:p w:rsidR="00813A4C" w:rsidRPr="00693774" w:rsidRDefault="00693774" w:rsidP="00693774">
      <w:pPr>
        <w:spacing w:after="0" w:line="360" w:lineRule="auto"/>
        <w:ind w:left="0" w:firstLine="0"/>
        <w:rPr>
          <w:rFonts w:ascii="Times New Roman" w:hAnsi="Times New Roman" w:cs="Times New Roman"/>
          <w:lang w:val="es-ES"/>
        </w:rPr>
      </w:pPr>
      <w:r>
        <w:rPr>
          <w:rFonts w:ascii="Times New Roman" w:hAnsi="Times New Roman" w:cs="Times New Roman"/>
        </w:rPr>
        <w:t xml:space="preserve">6. </w:t>
      </w:r>
      <w:r w:rsidR="00813A4C" w:rsidRPr="00693774">
        <w:rPr>
          <w:rFonts w:ascii="Times New Roman" w:hAnsi="Times New Roman" w:cs="Times New Roman"/>
        </w:rPr>
        <w:t xml:space="preserve">Barriga PP, Montiel GC. Insuficiencia Ovárica Primaria en Adolescentes: Revisión de la literatura a propósito de un caso clínico. Rev. chil. obstet. ginecol. 2021 [acceso 27/03/2022];86(2):15. </w:t>
      </w:r>
      <w:r w:rsidR="00813A4C" w:rsidRPr="00693774">
        <w:rPr>
          <w:rFonts w:ascii="Times New Roman" w:hAnsi="Times New Roman" w:cs="Times New Roman"/>
          <w:lang w:val="es-ES"/>
        </w:rPr>
        <w:t xml:space="preserve">Disponible en: </w:t>
      </w:r>
      <w:hyperlink r:id="rId28" w:history="1">
        <w:r w:rsidRPr="0071714B">
          <w:rPr>
            <w:rStyle w:val="Hipervnculo"/>
            <w:rFonts w:ascii="Times New Roman" w:hAnsi="Times New Roman" w:cs="Times New Roman"/>
            <w:lang w:val="es-ES"/>
          </w:rPr>
          <w:t>http://www.scielo.cl/pdf/rchog/v86n2/0717-7526-rchog-86-02-0217.pdf7</w:t>
        </w:r>
      </w:hyperlink>
      <w:r w:rsidR="00813A4C" w:rsidRPr="00693774">
        <w:rPr>
          <w:rFonts w:ascii="Times New Roman" w:hAnsi="Times New Roman" w:cs="Times New Roman"/>
          <w:lang w:val="es-ES"/>
        </w:rPr>
        <w:t xml:space="preserve"> </w:t>
      </w:r>
    </w:p>
    <w:p w:rsidR="000B7FEC" w:rsidRPr="00693774" w:rsidRDefault="00813A4C" w:rsidP="00AE5557">
      <w:pPr>
        <w:spacing w:after="0" w:line="360" w:lineRule="auto"/>
        <w:ind w:left="0" w:firstLine="0"/>
        <w:rPr>
          <w:rFonts w:ascii="Times New Roman" w:hAnsi="Times New Roman" w:cs="Times New Roman"/>
        </w:rPr>
      </w:pPr>
      <w:r w:rsidRPr="00693774">
        <w:rPr>
          <w:rFonts w:ascii="Times New Roman" w:hAnsi="Times New Roman" w:cs="Times New Roman"/>
        </w:rPr>
        <w:t xml:space="preserve">7. Palacio A, Cortez LJ. La reproducción humana en el Perú. Rev. peru. ginecol. obstet. 2021 [acceso 18/04/2022];67(3):16. Disponible 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29">
        <w:r w:rsidR="00813A4C" w:rsidRPr="00693774">
          <w:rPr>
            <w:rFonts w:ascii="Times New Roman" w:hAnsi="Times New Roman" w:cs="Times New Roman"/>
            <w:color w:val="0070C0"/>
            <w:u w:val="single"/>
          </w:rPr>
          <w:t>http://www.scielo.org.pe/scielo.php?script=sci_arttext&amp;pid=S2304-</w:t>
        </w:r>
      </w:hyperlink>
      <w:hyperlink r:id="rId30">
        <w:r w:rsidR="00693774" w:rsidRPr="00693774">
          <w:rPr>
            <w:rFonts w:ascii="Times New Roman" w:hAnsi="Times New Roman" w:cs="Times New Roman"/>
            <w:color w:val="0070C0"/>
            <w:u w:val="single"/>
          </w:rPr>
          <w:t>51322021000300005&amp;lang=e</w:t>
        </w:r>
        <w:r w:rsidR="00813A4C" w:rsidRPr="00693774">
          <w:rPr>
            <w:rFonts w:ascii="Times New Roman" w:hAnsi="Times New Roman" w:cs="Times New Roman"/>
            <w:color w:val="0070C0"/>
            <w:u w:val="single"/>
          </w:rPr>
          <w:t>n</w:t>
        </w:r>
      </w:hyperlink>
      <w:hyperlink r:id="rId31">
        <w:r w:rsidR="00813A4C" w:rsidRPr="00693774">
          <w:rPr>
            <w:rFonts w:ascii="Times New Roman" w:hAnsi="Times New Roman" w:cs="Times New Roman"/>
            <w:color w:val="0070C0"/>
            <w:u w:val="single"/>
          </w:rPr>
          <w:t xml:space="preserve"> </w:t>
        </w:r>
      </w:hyperlink>
    </w:p>
    <w:p w:rsidR="000B7FEC" w:rsidRPr="00693774" w:rsidRDefault="00813A4C" w:rsidP="00AE5557">
      <w:pPr>
        <w:spacing w:after="0" w:line="360" w:lineRule="auto"/>
        <w:ind w:left="0" w:firstLine="0"/>
        <w:rPr>
          <w:rFonts w:ascii="Times New Roman" w:hAnsi="Times New Roman" w:cs="Times New Roman"/>
        </w:rPr>
      </w:pPr>
      <w:r w:rsidRPr="00693774">
        <w:rPr>
          <w:rFonts w:ascii="Times New Roman" w:hAnsi="Times New Roman" w:cs="Times New Roman"/>
        </w:rPr>
        <w:t xml:space="preserve">8. Ramírez Moran AF, Grave de Peralta RS, Brooks Carballo G. Caracterización clínico-epidemiológica de la mujer infértil. AMC. 2021 [acceso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21/04/2022];25(3):14. </w:t>
      </w:r>
      <w:r w:rsidRPr="00693774">
        <w:rPr>
          <w:rFonts w:ascii="Times New Roman" w:hAnsi="Times New Roman" w:cs="Times New Roman"/>
        </w:rPr>
        <w:tab/>
        <w:t xml:space="preserve">Disponible </w:t>
      </w:r>
      <w:r w:rsidRPr="00693774">
        <w:rPr>
          <w:rFonts w:ascii="Times New Roman" w:hAnsi="Times New Roman" w:cs="Times New Roman"/>
        </w:rPr>
        <w:tab/>
        <w:t xml:space="preserve">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32">
        <w:r w:rsidR="00813A4C" w:rsidRPr="00693774">
          <w:rPr>
            <w:rFonts w:ascii="Times New Roman" w:hAnsi="Times New Roman" w:cs="Times New Roman"/>
            <w:color w:val="0070C0"/>
            <w:u w:val="single"/>
          </w:rPr>
          <w:t>http://scielo.sld.cu/scielo.php?script=sci_arttext&amp;pid=S1025-</w:t>
        </w:r>
      </w:hyperlink>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33">
        <w:r w:rsidR="00813A4C" w:rsidRPr="00693774">
          <w:rPr>
            <w:rFonts w:ascii="Times New Roman" w:hAnsi="Times New Roman" w:cs="Times New Roman"/>
            <w:color w:val="0070C0"/>
            <w:u w:val="single"/>
          </w:rPr>
          <w:t>02552021000300011&amp;lang=en</w:t>
        </w:r>
      </w:hyperlink>
      <w:hyperlink r:id="rId34">
        <w:r w:rsidR="00813A4C" w:rsidRPr="00693774">
          <w:rPr>
            <w:rFonts w:ascii="Times New Roman" w:hAnsi="Times New Roman" w:cs="Times New Roman"/>
            <w:color w:val="0070C0"/>
            <w:u w:val="single"/>
          </w:rPr>
          <w:t xml:space="preserve"> </w:t>
        </w:r>
      </w:hyperlink>
    </w:p>
    <w:p w:rsidR="000B7FEC" w:rsidRPr="00693774" w:rsidRDefault="00813A4C" w:rsidP="00AE5557">
      <w:pPr>
        <w:spacing w:after="0" w:line="360" w:lineRule="auto"/>
        <w:ind w:left="0" w:firstLine="0"/>
        <w:rPr>
          <w:rFonts w:ascii="Times New Roman" w:hAnsi="Times New Roman" w:cs="Times New Roman"/>
        </w:rPr>
      </w:pPr>
      <w:r w:rsidRPr="00693774">
        <w:rPr>
          <w:rFonts w:ascii="Times New Roman" w:hAnsi="Times New Roman" w:cs="Times New Roman"/>
        </w:rPr>
        <w:t xml:space="preserve">9. Cabrera Figueredo I, Luaces Sánchez P, González González F, González Reigada A, Rodríguez Hernández L, Cruz Fernández CY. Análisis de la infertilidad femenina en la población camagüeyana. AMC. 2017 [acceso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16/04/2022];21(6):17. </w:t>
      </w:r>
      <w:r w:rsidRPr="00693774">
        <w:rPr>
          <w:rFonts w:ascii="Times New Roman" w:hAnsi="Times New Roman" w:cs="Times New Roman"/>
        </w:rPr>
        <w:tab/>
        <w:t xml:space="preserve">Disponible </w:t>
      </w:r>
      <w:r w:rsidRPr="00693774">
        <w:rPr>
          <w:rFonts w:ascii="Times New Roman" w:hAnsi="Times New Roman" w:cs="Times New Roman"/>
        </w:rPr>
        <w:tab/>
        <w:t xml:space="preserve">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35">
        <w:r w:rsidR="00813A4C" w:rsidRPr="00693774">
          <w:rPr>
            <w:rFonts w:ascii="Times New Roman" w:hAnsi="Times New Roman" w:cs="Times New Roman"/>
            <w:color w:val="0070C0"/>
            <w:u w:val="single"/>
          </w:rPr>
          <w:t>http://scielo.sld.cu/scielo.php?script=sci_arttext&amp;pid=S1025-</w:t>
        </w:r>
      </w:hyperlink>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36">
        <w:r w:rsidR="00813A4C" w:rsidRPr="00693774">
          <w:rPr>
            <w:rFonts w:ascii="Times New Roman" w:hAnsi="Times New Roman" w:cs="Times New Roman"/>
            <w:color w:val="0070C0"/>
            <w:u w:val="single"/>
          </w:rPr>
          <w:t>02552017000600004&amp;lng=en</w:t>
        </w:r>
      </w:hyperlink>
      <w:hyperlink r:id="rId37">
        <w:r w:rsidR="00813A4C" w:rsidRPr="00693774">
          <w:rPr>
            <w:rFonts w:ascii="Times New Roman" w:hAnsi="Times New Roman" w:cs="Times New Roman"/>
            <w:color w:val="0070C0"/>
            <w:u w:val="single"/>
          </w:rPr>
          <w:t xml:space="preserve"> </w:t>
        </w:r>
      </w:hyperlink>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10. Torres Pérez M, Ortíz Labrada YM, Pérez Rodríguez M, Pérez Rodríguez M, Torres Pérez M. Principales causas de infertilidad en parejas atendidas en consulta municipal, Policlínico Guillermo Tejas Silva de Las Tunas. Rev Eug Esp. 2021 [acceso 17/05/2022];15(1):30-42. Disponible 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38">
        <w:r w:rsidR="00813A4C" w:rsidRPr="00693774">
          <w:rPr>
            <w:rFonts w:ascii="Times New Roman" w:hAnsi="Times New Roman" w:cs="Times New Roman"/>
            <w:color w:val="0070C0"/>
            <w:u w:val="single"/>
          </w:rPr>
          <w:t>http://scielo.senescyt.gob.ec/scielo.php?script=sci_arttext&amp;pid=S2661-</w:t>
        </w:r>
      </w:hyperlink>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39">
        <w:r w:rsidR="00813A4C" w:rsidRPr="00693774">
          <w:rPr>
            <w:rFonts w:ascii="Times New Roman" w:hAnsi="Times New Roman" w:cs="Times New Roman"/>
            <w:color w:val="0070C0"/>
            <w:u w:val="single"/>
          </w:rPr>
          <w:t>67422021000100030&amp;Ing=es</w:t>
        </w:r>
      </w:hyperlink>
      <w:hyperlink r:id="rId40">
        <w:r w:rsidR="00813A4C" w:rsidRPr="00693774">
          <w:rPr>
            <w:rFonts w:ascii="Times New Roman" w:hAnsi="Times New Roman" w:cs="Times New Roman"/>
            <w:color w:val="0070C0"/>
            <w:u w:val="single"/>
          </w:rPr>
          <w:t xml:space="preserve"> </w:t>
        </w:r>
      </w:hyperlink>
    </w:p>
    <w:p w:rsidR="00693774" w:rsidRPr="00693774" w:rsidRDefault="00813A4C" w:rsidP="00AE5557">
      <w:pPr>
        <w:spacing w:after="0" w:line="360" w:lineRule="auto"/>
        <w:ind w:left="0" w:firstLine="0"/>
        <w:rPr>
          <w:rFonts w:ascii="Times New Roman" w:hAnsi="Times New Roman" w:cs="Times New Roman"/>
          <w:lang w:val="es-ES"/>
        </w:rPr>
      </w:pPr>
      <w:r w:rsidRPr="00693774">
        <w:rPr>
          <w:rFonts w:ascii="Times New Roman" w:hAnsi="Times New Roman" w:cs="Times New Roman"/>
        </w:rPr>
        <w:t xml:space="preserve">11. </w:t>
      </w:r>
      <w:r w:rsidR="00924216" w:rsidRPr="00693774">
        <w:rPr>
          <w:rFonts w:ascii="Times New Roman" w:hAnsi="Times New Roman" w:cs="Times New Roman"/>
        </w:rPr>
        <w:t xml:space="preserve">Rodríguez Puga R. Nuevas directrices de la Declaración de Helsinki, impacto y ética en la investigación médica actual. Rev Cubana Oftalmol [Internet]. 2025 [citado 8 de enero de 2025];38. </w:t>
      </w:r>
      <w:r w:rsidR="00924216" w:rsidRPr="00693774">
        <w:rPr>
          <w:rFonts w:ascii="Times New Roman" w:hAnsi="Times New Roman" w:cs="Times New Roman"/>
          <w:lang w:val="es-ES"/>
        </w:rPr>
        <w:t xml:space="preserve">Disponible en: </w:t>
      </w:r>
      <w:hyperlink r:id="rId41" w:history="1">
        <w:r w:rsidR="00924216" w:rsidRPr="00693774">
          <w:rPr>
            <w:color w:val="0070C0"/>
            <w:u w:val="single"/>
            <w:lang w:val="es-ES"/>
          </w:rPr>
          <w:t>https://revoftalmologia.sld.cu/index.php/oftalmologia/article/view/2043</w:t>
        </w:r>
      </w:hyperlink>
    </w:p>
    <w:p w:rsidR="000B7FEC" w:rsidRPr="00693774" w:rsidRDefault="003E7F70" w:rsidP="00AE5557">
      <w:pPr>
        <w:spacing w:after="0" w:line="360" w:lineRule="auto"/>
        <w:ind w:left="0" w:firstLine="0"/>
        <w:rPr>
          <w:rFonts w:ascii="Times New Roman" w:hAnsi="Times New Roman" w:cs="Times New Roman"/>
        </w:rPr>
      </w:pPr>
      <w:r w:rsidRPr="00693774">
        <w:rPr>
          <w:rFonts w:ascii="Times New Roman" w:hAnsi="Times New Roman" w:cs="Times New Roman"/>
          <w:lang w:val="es-ES"/>
        </w:rPr>
        <w:t xml:space="preserve">12. </w:t>
      </w:r>
      <w:r w:rsidR="00813A4C" w:rsidRPr="00693774">
        <w:rPr>
          <w:rFonts w:ascii="Times New Roman" w:hAnsi="Times New Roman" w:cs="Times New Roman"/>
          <w:lang w:val="es-ES"/>
        </w:rPr>
        <w:t xml:space="preserve">Rodríguez Abalo OC, Morales Tarajano L, Morales Tarajano M, Méndez Guerrero G. Impacto social de los resultados del Servicio de Reproducción Asistida de Baja Complejidad de Camagüey. </w:t>
      </w:r>
      <w:r w:rsidR="00813A4C" w:rsidRPr="00693774">
        <w:rPr>
          <w:rFonts w:ascii="Times New Roman" w:hAnsi="Times New Roman" w:cs="Times New Roman"/>
        </w:rPr>
        <w:t xml:space="preserve">Rev Hum Med. 2019 [acceso </w:t>
      </w:r>
    </w:p>
    <w:p w:rsidR="000B7FEC" w:rsidRPr="00693774" w:rsidRDefault="00813A4C" w:rsidP="00693774">
      <w:pPr>
        <w:spacing w:after="0" w:line="360" w:lineRule="auto"/>
        <w:ind w:left="0" w:firstLine="0"/>
        <w:rPr>
          <w:rFonts w:ascii="Times New Roman" w:hAnsi="Times New Roman" w:cs="Times New Roman"/>
          <w:color w:val="0070C0"/>
          <w:u w:val="single"/>
        </w:rPr>
      </w:pPr>
      <w:r w:rsidRPr="00693774">
        <w:rPr>
          <w:rFonts w:ascii="Times New Roman" w:hAnsi="Times New Roman" w:cs="Times New Roman"/>
        </w:rPr>
        <w:t xml:space="preserve">17/05/2022];19(1):14. </w:t>
      </w:r>
      <w:r w:rsidRPr="00693774">
        <w:rPr>
          <w:rFonts w:ascii="Times New Roman" w:hAnsi="Times New Roman" w:cs="Times New Roman"/>
        </w:rPr>
        <w:tab/>
        <w:t xml:space="preserve">Disponible </w:t>
      </w:r>
      <w:r w:rsidRPr="00693774">
        <w:rPr>
          <w:rFonts w:ascii="Times New Roman" w:hAnsi="Times New Roman" w:cs="Times New Roman"/>
        </w:rPr>
        <w:tab/>
        <w:t xml:space="preserve">en: </w:t>
      </w:r>
      <w:hyperlink r:id="rId42">
        <w:r w:rsidRPr="00693774">
          <w:rPr>
            <w:rFonts w:ascii="Times New Roman" w:hAnsi="Times New Roman" w:cs="Times New Roman"/>
            <w:color w:val="0070C0"/>
            <w:u w:val="single"/>
          </w:rPr>
          <w:t>http://scielo.sld.cu/scielo.php?script=sci_arttext&amp;pid=S1727-</w:t>
        </w:r>
      </w:hyperlink>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43">
        <w:r w:rsidR="00813A4C" w:rsidRPr="00693774">
          <w:rPr>
            <w:rFonts w:ascii="Times New Roman" w:hAnsi="Times New Roman" w:cs="Times New Roman"/>
            <w:color w:val="0070C0"/>
            <w:u w:val="single"/>
          </w:rPr>
          <w:t>81202019000100001&amp;nrm=iso</w:t>
        </w:r>
      </w:hyperlink>
      <w:hyperlink r:id="rId44">
        <w:r w:rsidR="00813A4C" w:rsidRPr="00693774">
          <w:rPr>
            <w:rFonts w:ascii="Times New Roman" w:hAnsi="Times New Roman" w:cs="Times New Roman"/>
            <w:color w:val="0070C0"/>
            <w:u w:val="single"/>
          </w:rPr>
          <w:t xml:space="preserve"> </w:t>
        </w:r>
      </w:hyperlink>
    </w:p>
    <w:p w:rsidR="000B7FEC" w:rsidRPr="00693774" w:rsidRDefault="003E7F70" w:rsidP="00693774">
      <w:pPr>
        <w:spacing w:after="0" w:line="360" w:lineRule="auto"/>
        <w:ind w:left="0" w:firstLine="0"/>
        <w:rPr>
          <w:rFonts w:ascii="Times New Roman" w:hAnsi="Times New Roman" w:cs="Times New Roman"/>
        </w:rPr>
      </w:pPr>
      <w:r w:rsidRPr="00693774">
        <w:rPr>
          <w:rFonts w:ascii="Times New Roman" w:hAnsi="Times New Roman" w:cs="Times New Roman"/>
        </w:rPr>
        <w:t>13</w:t>
      </w:r>
      <w:r w:rsidR="00813A4C" w:rsidRPr="00693774">
        <w:rPr>
          <w:rFonts w:ascii="Times New Roman" w:hAnsi="Times New Roman" w:cs="Times New Roman"/>
        </w:rPr>
        <w:t xml:space="preserve">. Villanueva Ccoyllo SB, Roldan Arbieto L. Factores de riesgo para infertilidad en mujeres en un Hospital Peruano. Rev. Fac. Med. Hum. 2020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[acceso </w:t>
      </w:r>
      <w:r w:rsidRPr="00693774">
        <w:rPr>
          <w:rFonts w:ascii="Times New Roman" w:hAnsi="Times New Roman" w:cs="Times New Roman"/>
        </w:rPr>
        <w:tab/>
        <w:t xml:space="preserve">21/04/2022];20(2):16. </w:t>
      </w:r>
      <w:r w:rsidRPr="00693774">
        <w:rPr>
          <w:rFonts w:ascii="Times New Roman" w:hAnsi="Times New Roman" w:cs="Times New Roman"/>
        </w:rPr>
        <w:tab/>
        <w:t xml:space="preserve">Disponible </w:t>
      </w:r>
      <w:r w:rsidRPr="00693774">
        <w:rPr>
          <w:rFonts w:ascii="Times New Roman" w:hAnsi="Times New Roman" w:cs="Times New Roman"/>
        </w:rPr>
        <w:tab/>
        <w:t xml:space="preserve">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45">
        <w:r w:rsidR="00813A4C" w:rsidRPr="00693774">
          <w:rPr>
            <w:rFonts w:ascii="Times New Roman" w:hAnsi="Times New Roman" w:cs="Times New Roman"/>
            <w:color w:val="0070C0"/>
            <w:u w:val="single"/>
          </w:rPr>
          <w:t>http://www.scielo.org.pe/scielo.php?script=sci_arttext&amp;pid=S2308-</w:t>
        </w:r>
      </w:hyperlink>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46">
        <w:r w:rsidR="00813A4C" w:rsidRPr="00693774">
          <w:rPr>
            <w:rFonts w:ascii="Times New Roman" w:hAnsi="Times New Roman" w:cs="Times New Roman"/>
            <w:color w:val="0070C0"/>
            <w:u w:val="single"/>
          </w:rPr>
          <w:t>05312020000200186&amp;lang=en</w:t>
        </w:r>
      </w:hyperlink>
      <w:hyperlink r:id="rId47">
        <w:r w:rsidR="00813A4C" w:rsidRPr="00693774">
          <w:rPr>
            <w:rFonts w:ascii="Times New Roman" w:hAnsi="Times New Roman" w:cs="Times New Roman"/>
            <w:color w:val="0070C0"/>
            <w:u w:val="single"/>
          </w:rPr>
          <w:t xml:space="preserve"> </w:t>
        </w:r>
      </w:hyperlink>
    </w:p>
    <w:p w:rsidR="00693774" w:rsidRDefault="003E7F70" w:rsidP="00AE5557">
      <w:pPr>
        <w:spacing w:after="0" w:line="360" w:lineRule="auto"/>
        <w:ind w:left="0" w:firstLine="0"/>
        <w:rPr>
          <w:rFonts w:ascii="Times New Roman" w:hAnsi="Times New Roman" w:cs="Times New Roman"/>
        </w:rPr>
      </w:pPr>
      <w:r w:rsidRPr="00693774">
        <w:rPr>
          <w:rFonts w:ascii="Times New Roman" w:hAnsi="Times New Roman" w:cs="Times New Roman"/>
        </w:rPr>
        <w:t>14</w:t>
      </w:r>
      <w:r w:rsidR="00813A4C" w:rsidRPr="00693774">
        <w:rPr>
          <w:rFonts w:ascii="Times New Roman" w:hAnsi="Times New Roman" w:cs="Times New Roman"/>
        </w:rPr>
        <w:t xml:space="preserve">. Barros Delgadillo JC, Castillo Ruíz AK. Resultados de los ciclos con transferencia de embriones desvitrificados: experiencia institucional de seis años. Ginecol. Obstet. Méx. 2017 [acceso 17/05/2022];85(7):13. Disponible en: </w:t>
      </w:r>
      <w:hyperlink r:id="rId48">
        <w:r w:rsidR="00813A4C" w:rsidRPr="00693774">
          <w:rPr>
            <w:rFonts w:ascii="Times New Roman" w:hAnsi="Times New Roman" w:cs="Times New Roman"/>
            <w:color w:val="0070C0"/>
            <w:u w:val="single"/>
          </w:rPr>
          <w:t>http://www.scielo.org.mx/pdf/gom/v85n7/0300-9041-gom-85-07-421.pdf</w:t>
        </w:r>
      </w:hyperlink>
      <w:hyperlink r:id="rId49">
        <w:r w:rsidR="00813A4C" w:rsidRPr="00693774">
          <w:rPr>
            <w:rFonts w:ascii="Times New Roman" w:hAnsi="Times New Roman" w:cs="Times New Roman"/>
            <w:color w:val="0070C0"/>
            <w:u w:val="single"/>
          </w:rPr>
          <w:t xml:space="preserve"> </w:t>
        </w:r>
      </w:hyperlink>
      <w:r w:rsidR="00813A4C" w:rsidRPr="00693774">
        <w:rPr>
          <w:rFonts w:ascii="Times New Roman" w:hAnsi="Times New Roman" w:cs="Times New Roman"/>
          <w:color w:val="0070C0"/>
          <w:u w:val="single"/>
        </w:rPr>
        <w:t>14.</w:t>
      </w:r>
      <w:r w:rsidR="00813A4C" w:rsidRPr="00693774">
        <w:rPr>
          <w:rFonts w:ascii="Times New Roman" w:hAnsi="Times New Roman" w:cs="Times New Roman"/>
          <w:color w:val="0070C0"/>
        </w:rPr>
        <w:t xml:space="preserve"> </w:t>
      </w:r>
    </w:p>
    <w:p w:rsidR="000B7FEC" w:rsidRPr="00693774" w:rsidRDefault="003E7F70" w:rsidP="00AE5557">
      <w:pPr>
        <w:spacing w:after="0" w:line="360" w:lineRule="auto"/>
        <w:ind w:left="0" w:firstLine="0"/>
        <w:rPr>
          <w:rFonts w:ascii="Times New Roman" w:hAnsi="Times New Roman" w:cs="Times New Roman"/>
        </w:rPr>
      </w:pPr>
      <w:r w:rsidRPr="00693774">
        <w:rPr>
          <w:rFonts w:ascii="Times New Roman" w:hAnsi="Times New Roman" w:cs="Times New Roman"/>
        </w:rPr>
        <w:t>15</w:t>
      </w:r>
      <w:r w:rsidR="00813A4C" w:rsidRPr="00693774">
        <w:rPr>
          <w:rFonts w:ascii="Times New Roman" w:hAnsi="Times New Roman" w:cs="Times New Roman"/>
        </w:rPr>
        <w:t xml:space="preserve">. Concha AÁ. Factores socioepidemiológicos y clínicos presentes en mujeres atendidas en consulta de infertilidad. Rev Cubana Obstet Ginecol.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2015 </w:t>
      </w:r>
      <w:r w:rsidRPr="00693774">
        <w:rPr>
          <w:rFonts w:ascii="Times New Roman" w:hAnsi="Times New Roman" w:cs="Times New Roman"/>
        </w:rPr>
        <w:tab/>
        <w:t xml:space="preserve">[acceso </w:t>
      </w:r>
      <w:r w:rsidRPr="00693774">
        <w:rPr>
          <w:rFonts w:ascii="Times New Roman" w:hAnsi="Times New Roman" w:cs="Times New Roman"/>
        </w:rPr>
        <w:tab/>
        <w:t xml:space="preserve">26/06/2022];41(4):15. </w:t>
      </w:r>
      <w:r w:rsidRPr="00693774">
        <w:rPr>
          <w:rFonts w:ascii="Times New Roman" w:hAnsi="Times New Roman" w:cs="Times New Roman"/>
        </w:rPr>
        <w:tab/>
        <w:t xml:space="preserve">Disponible </w:t>
      </w:r>
      <w:r w:rsidRPr="00693774">
        <w:rPr>
          <w:rFonts w:ascii="Times New Roman" w:hAnsi="Times New Roman" w:cs="Times New Roman"/>
        </w:rPr>
        <w:tab/>
        <w:t xml:space="preserve">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50">
        <w:r w:rsidR="00813A4C" w:rsidRPr="00693774">
          <w:rPr>
            <w:rFonts w:ascii="Times New Roman" w:hAnsi="Times New Roman" w:cs="Times New Roman"/>
            <w:color w:val="0070C0"/>
            <w:u w:val="single"/>
          </w:rPr>
          <w:t>http://scielo.sld.cu/scielo.php?script=sci_arttext&amp;pid=S0138-</w:t>
        </w:r>
      </w:hyperlink>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51">
        <w:r w:rsidR="00813A4C" w:rsidRPr="00693774">
          <w:rPr>
            <w:rFonts w:ascii="Times New Roman" w:hAnsi="Times New Roman" w:cs="Times New Roman"/>
            <w:color w:val="0070C0"/>
            <w:u w:val="single"/>
          </w:rPr>
          <w:t>600X2015000400006&amp;lang=en</w:t>
        </w:r>
      </w:hyperlink>
      <w:hyperlink r:id="rId52">
        <w:r w:rsidR="00813A4C" w:rsidRPr="00693774">
          <w:rPr>
            <w:rFonts w:ascii="Times New Roman" w:hAnsi="Times New Roman" w:cs="Times New Roman"/>
            <w:color w:val="0070C0"/>
            <w:u w:val="single"/>
          </w:rPr>
          <w:t xml:space="preserve"> </w:t>
        </w:r>
      </w:hyperlink>
    </w:p>
    <w:p w:rsidR="000B7FEC" w:rsidRPr="00693774" w:rsidRDefault="003E7F70" w:rsidP="00693774">
      <w:pPr>
        <w:spacing w:after="0" w:line="360" w:lineRule="auto"/>
        <w:ind w:left="0" w:firstLine="0"/>
        <w:rPr>
          <w:rFonts w:ascii="Times New Roman" w:hAnsi="Times New Roman" w:cs="Times New Roman"/>
        </w:rPr>
      </w:pPr>
      <w:r w:rsidRPr="00693774">
        <w:rPr>
          <w:rFonts w:ascii="Times New Roman" w:hAnsi="Times New Roman" w:cs="Times New Roman"/>
        </w:rPr>
        <w:t>16</w:t>
      </w:r>
      <w:r w:rsidR="00813A4C" w:rsidRPr="00693774">
        <w:rPr>
          <w:rFonts w:ascii="Times New Roman" w:hAnsi="Times New Roman" w:cs="Times New Roman"/>
        </w:rPr>
        <w:t xml:space="preserve">. Centeno Iglesias I. Infertilidad del síndrome de ovario poliquístico. Rev Obstet Ginecol Venez. 2016 [acceso 20/05/2022];76(1):47-58. Disponible 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53">
        <w:r w:rsidR="00813A4C" w:rsidRPr="00693774">
          <w:rPr>
            <w:rFonts w:ascii="Times New Roman" w:hAnsi="Times New Roman" w:cs="Times New Roman"/>
            <w:color w:val="0070C0"/>
            <w:u w:val="single"/>
          </w:rPr>
          <w:t>http://www.scielo.org.ve/scielo.php?script=sci_arttext&amp;pid=S0048-</w:t>
        </w:r>
      </w:hyperlink>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54">
        <w:r w:rsidR="00813A4C" w:rsidRPr="00693774">
          <w:rPr>
            <w:rFonts w:ascii="Times New Roman" w:hAnsi="Times New Roman" w:cs="Times New Roman"/>
            <w:color w:val="0070C0"/>
            <w:u w:val="single"/>
          </w:rPr>
          <w:t>77322016000300009&amp;lang=pt</w:t>
        </w:r>
      </w:hyperlink>
      <w:hyperlink r:id="rId55">
        <w:r w:rsidR="00813A4C" w:rsidRPr="00693774">
          <w:rPr>
            <w:rFonts w:ascii="Times New Roman" w:hAnsi="Times New Roman" w:cs="Times New Roman"/>
            <w:color w:val="0070C0"/>
            <w:u w:val="single"/>
          </w:rPr>
          <w:t xml:space="preserve"> </w:t>
        </w:r>
      </w:hyperlink>
      <w:r w:rsidR="00813A4C" w:rsidRPr="00693774">
        <w:rPr>
          <w:rFonts w:ascii="Times New Roman" w:hAnsi="Times New Roman" w:cs="Times New Roman"/>
          <w:color w:val="0070C0"/>
          <w:u w:val="single"/>
        </w:rPr>
        <w:t xml:space="preserve">  </w:t>
      </w:r>
    </w:p>
    <w:p w:rsidR="000B7FEC" w:rsidRPr="00693774" w:rsidRDefault="003E7F70" w:rsidP="00693774">
      <w:pPr>
        <w:spacing w:after="0" w:line="360" w:lineRule="auto"/>
        <w:ind w:left="0" w:firstLine="0"/>
        <w:rPr>
          <w:rFonts w:ascii="Times New Roman" w:hAnsi="Times New Roman" w:cs="Times New Roman"/>
        </w:rPr>
      </w:pPr>
      <w:r w:rsidRPr="00693774">
        <w:rPr>
          <w:rFonts w:ascii="Times New Roman" w:hAnsi="Times New Roman" w:cs="Times New Roman"/>
        </w:rPr>
        <w:t>17</w:t>
      </w:r>
      <w:r w:rsidR="00813A4C" w:rsidRPr="00693774">
        <w:rPr>
          <w:rFonts w:ascii="Times New Roman" w:hAnsi="Times New Roman" w:cs="Times New Roman"/>
        </w:rPr>
        <w:t xml:space="preserve">. Mejías Quintero ME. Síndrome de ovario poliquístico e infertilidad: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Opciones de tratamiento. Rev Obstet Ginecol Venez. 2015 [acceso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11/06/2022];75(4):14. </w:t>
      </w:r>
      <w:r w:rsidRPr="00693774">
        <w:rPr>
          <w:rFonts w:ascii="Times New Roman" w:hAnsi="Times New Roman" w:cs="Times New Roman"/>
        </w:rPr>
        <w:tab/>
        <w:t xml:space="preserve">Disponible </w:t>
      </w:r>
      <w:r w:rsidRPr="00693774">
        <w:rPr>
          <w:rFonts w:ascii="Times New Roman" w:hAnsi="Times New Roman" w:cs="Times New Roman"/>
        </w:rPr>
        <w:tab/>
        <w:t xml:space="preserve">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56">
        <w:r w:rsidR="00813A4C" w:rsidRPr="00693774">
          <w:rPr>
            <w:rFonts w:ascii="Times New Roman" w:hAnsi="Times New Roman" w:cs="Times New Roman"/>
            <w:color w:val="0070C0"/>
            <w:u w:val="single"/>
          </w:rPr>
          <w:t>http://www.scielo.org.ve/scielo.php?script=sci_arttext&amp;pid=S0048-</w:t>
        </w:r>
      </w:hyperlink>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57">
        <w:r w:rsidR="00813A4C" w:rsidRPr="00693774">
          <w:rPr>
            <w:rFonts w:ascii="Times New Roman" w:hAnsi="Times New Roman" w:cs="Times New Roman"/>
            <w:color w:val="0070C0"/>
            <w:u w:val="single"/>
          </w:rPr>
          <w:t>77322015000400007&amp;lang=pt</w:t>
        </w:r>
      </w:hyperlink>
      <w:hyperlink r:id="rId58">
        <w:r w:rsidR="00813A4C" w:rsidRPr="00693774">
          <w:rPr>
            <w:rFonts w:ascii="Times New Roman" w:hAnsi="Times New Roman" w:cs="Times New Roman"/>
            <w:color w:val="0070C0"/>
            <w:u w:val="single"/>
          </w:rPr>
          <w:t xml:space="preserve"> </w:t>
        </w:r>
      </w:hyperlink>
    </w:p>
    <w:p w:rsidR="000B7FEC" w:rsidRPr="00693774" w:rsidRDefault="003E7F70" w:rsidP="00693774">
      <w:pPr>
        <w:spacing w:after="0" w:line="360" w:lineRule="auto"/>
        <w:ind w:left="0" w:firstLine="0"/>
        <w:rPr>
          <w:rFonts w:ascii="Times New Roman" w:hAnsi="Times New Roman" w:cs="Times New Roman"/>
        </w:rPr>
      </w:pPr>
      <w:r>
        <w:rPr>
          <w:rFonts w:ascii="Times New Roman" w:hAnsi="Times New Roman" w:cs="Times New Roman"/>
        </w:rPr>
        <w:t>18</w:t>
      </w:r>
      <w:r w:rsidR="00813A4C">
        <w:rPr>
          <w:rFonts w:ascii="Times New Roman" w:hAnsi="Times New Roman" w:cs="Times New Roman"/>
        </w:rPr>
        <w:t xml:space="preserve">. </w:t>
      </w:r>
      <w:r w:rsidR="00813A4C" w:rsidRPr="009A2FB2">
        <w:rPr>
          <w:rFonts w:ascii="Times New Roman" w:hAnsi="Times New Roman" w:cs="Times New Roman"/>
        </w:rPr>
        <w:t xml:space="preserve">Roos Nepal N, Kieler H, Sahlin L, Ekman Ordeberg G, Falconer H, Stephansson O. Risk of adverse pregnancy outcomes in women with polycystic ovary syndrome: population based cohort study. </w:t>
      </w:r>
      <w:r w:rsidR="00813A4C" w:rsidRPr="00693774">
        <w:rPr>
          <w:rFonts w:ascii="Times New Roman" w:hAnsi="Times New Roman" w:cs="Times New Roman"/>
        </w:rPr>
        <w:t xml:space="preserve">2011 [acceso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12/04/2022];343(1):18. </w:t>
      </w:r>
      <w:r w:rsidRPr="00693774">
        <w:rPr>
          <w:rFonts w:ascii="Times New Roman" w:hAnsi="Times New Roman" w:cs="Times New Roman"/>
        </w:rPr>
        <w:tab/>
        <w:t xml:space="preserve">Disponible </w:t>
      </w:r>
      <w:r w:rsidRPr="00693774">
        <w:rPr>
          <w:rFonts w:ascii="Times New Roman" w:hAnsi="Times New Roman" w:cs="Times New Roman"/>
        </w:rPr>
        <w:tab/>
        <w:t xml:space="preserve">en:  </w:t>
      </w:r>
    </w:p>
    <w:p w:rsidR="000B7FEC" w:rsidRPr="00693774" w:rsidRDefault="00354FA2" w:rsidP="00693774">
      <w:pPr>
        <w:spacing w:after="0" w:line="360" w:lineRule="auto"/>
        <w:ind w:left="0" w:firstLine="0"/>
        <w:rPr>
          <w:rFonts w:ascii="Times New Roman" w:hAnsi="Times New Roman" w:cs="Times New Roman"/>
          <w:u w:val="single"/>
        </w:rPr>
      </w:pPr>
      <w:hyperlink r:id="rId59">
        <w:r w:rsidR="00813A4C" w:rsidRPr="00693774">
          <w:rPr>
            <w:rFonts w:ascii="Times New Roman" w:hAnsi="Times New Roman" w:cs="Times New Roman"/>
            <w:color w:val="0070C0"/>
            <w:u w:val="single"/>
          </w:rPr>
          <w:t>https://www.bmj.com/content/bmj/343/bmj.d6309.full.pdf</w:t>
        </w:r>
      </w:hyperlink>
      <w:hyperlink r:id="rId60">
        <w:r w:rsidR="00813A4C" w:rsidRPr="00693774">
          <w:rPr>
            <w:rFonts w:ascii="Times New Roman" w:hAnsi="Times New Roman" w:cs="Times New Roman"/>
            <w:color w:val="0070C0"/>
            <w:u w:val="single"/>
          </w:rPr>
          <w:t xml:space="preserve"> </w:t>
        </w:r>
      </w:hyperlink>
    </w:p>
    <w:p w:rsidR="000B7FEC" w:rsidRPr="00693774" w:rsidRDefault="003E7F70" w:rsidP="00693774">
      <w:pPr>
        <w:spacing w:after="0" w:line="360" w:lineRule="auto"/>
        <w:ind w:left="0" w:firstLine="0"/>
        <w:rPr>
          <w:rFonts w:ascii="Times New Roman" w:hAnsi="Times New Roman" w:cs="Times New Roman"/>
        </w:rPr>
      </w:pPr>
      <w:r w:rsidRPr="00693774">
        <w:rPr>
          <w:rFonts w:ascii="Times New Roman" w:hAnsi="Times New Roman" w:cs="Times New Roman"/>
        </w:rPr>
        <w:t>19</w:t>
      </w:r>
      <w:r w:rsidR="00813A4C" w:rsidRPr="00693774">
        <w:rPr>
          <w:rFonts w:ascii="Times New Roman" w:hAnsi="Times New Roman" w:cs="Times New Roman"/>
        </w:rPr>
        <w:t xml:space="preserve">. Tamayo Pérez R, Betancourt Justo EJ, Urquiza Yero Y, García-Márquez MN,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Betancourt Torres JR. Infertilidad por síndrome de ovario poliquístico en mujeres del municipio Las Tunas. Rev Electrón Dr. Zoilo E. Marinello Vidaurreta. 2019 [acceso 17/04/2022];44(5):12. Disponible en: </w:t>
      </w:r>
      <w:hyperlink r:id="rId61">
        <w:r w:rsidRPr="00693774">
          <w:rPr>
            <w:rFonts w:ascii="Times New Roman" w:hAnsi="Times New Roman" w:cs="Times New Roman"/>
            <w:color w:val="0070C0"/>
            <w:u w:val="single"/>
          </w:rPr>
          <w:t xml:space="preserve">http://www.revzoilomarinello.sld.cu/index.php/zmv/article/download/1926/ </w:t>
        </w:r>
      </w:hyperlink>
      <w:hyperlink r:id="rId62">
        <w:r w:rsidRPr="00693774">
          <w:rPr>
            <w:rFonts w:ascii="Times New Roman" w:hAnsi="Times New Roman" w:cs="Times New Roman"/>
            <w:color w:val="0070C0"/>
            <w:u w:val="single"/>
          </w:rPr>
          <w:t>pdf_618</w:t>
        </w:r>
      </w:hyperlink>
      <w:hyperlink r:id="rId63">
        <w:r w:rsidRPr="00693774">
          <w:rPr>
            <w:rFonts w:ascii="Times New Roman" w:hAnsi="Times New Roman" w:cs="Times New Roman"/>
            <w:color w:val="0070C0"/>
            <w:u w:val="single"/>
          </w:rPr>
          <w:t xml:space="preserve"> </w:t>
        </w:r>
      </w:hyperlink>
    </w:p>
    <w:p w:rsidR="000B7FEC" w:rsidRPr="00693774" w:rsidRDefault="003E7F70" w:rsidP="00693774">
      <w:pPr>
        <w:spacing w:after="0" w:line="360" w:lineRule="auto"/>
        <w:ind w:left="0" w:firstLine="0"/>
        <w:rPr>
          <w:rFonts w:ascii="Times New Roman" w:hAnsi="Times New Roman" w:cs="Times New Roman"/>
        </w:rPr>
      </w:pPr>
      <w:r>
        <w:rPr>
          <w:rFonts w:ascii="Times New Roman" w:hAnsi="Times New Roman" w:cs="Times New Roman"/>
        </w:rPr>
        <w:t>20</w:t>
      </w:r>
      <w:r w:rsidR="00813A4C">
        <w:rPr>
          <w:rFonts w:ascii="Times New Roman" w:hAnsi="Times New Roman" w:cs="Times New Roman"/>
        </w:rPr>
        <w:t xml:space="preserve">. </w:t>
      </w:r>
      <w:r w:rsidR="00813A4C" w:rsidRPr="009A2FB2">
        <w:rPr>
          <w:rFonts w:ascii="Times New Roman" w:hAnsi="Times New Roman" w:cs="Times New Roman"/>
        </w:rPr>
        <w:t xml:space="preserve">Palomba S, Daolio J, Romeo S, Battaglia FA, Marci R, Salas GB. Lifestyle and fertility: the influence of stress and quality of life on female fertility. </w:t>
      </w:r>
      <w:r w:rsidR="00813A4C" w:rsidRPr="00693774">
        <w:rPr>
          <w:rFonts w:ascii="Times New Roman" w:hAnsi="Times New Roman" w:cs="Times New Roman"/>
        </w:rPr>
        <w:t xml:space="preserve">Reprod Biol Endocrinol. 2018 [acceso 21/05/2022];16(1):13. Disponible 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64">
        <w:r w:rsidR="00813A4C" w:rsidRPr="00693774">
          <w:rPr>
            <w:rFonts w:ascii="Times New Roman" w:hAnsi="Times New Roman" w:cs="Times New Roman"/>
            <w:color w:val="0070C0"/>
            <w:u w:val="single"/>
          </w:rPr>
          <w:t>https://www.ncbi.nlm.nih.gov/pmc/articles/PMC6275085/</w:t>
        </w:r>
      </w:hyperlink>
      <w:hyperlink r:id="rId65">
        <w:r w:rsidR="00813A4C" w:rsidRPr="00693774">
          <w:rPr>
            <w:rFonts w:ascii="Times New Roman" w:hAnsi="Times New Roman" w:cs="Times New Roman"/>
            <w:color w:val="0070C0"/>
            <w:u w:val="single"/>
          </w:rPr>
          <w:t xml:space="preserve"> </w:t>
        </w:r>
      </w:hyperlink>
      <w:r w:rsidR="00813A4C" w:rsidRPr="00693774">
        <w:rPr>
          <w:rFonts w:ascii="Times New Roman" w:hAnsi="Times New Roman" w:cs="Times New Roman"/>
          <w:color w:val="0070C0"/>
          <w:u w:val="single"/>
        </w:rPr>
        <w:t xml:space="preserve"> </w:t>
      </w:r>
    </w:p>
    <w:p w:rsidR="000B7FEC" w:rsidRPr="00693774" w:rsidRDefault="003E7F70" w:rsidP="00693774">
      <w:pPr>
        <w:spacing w:after="0" w:line="360" w:lineRule="auto"/>
        <w:ind w:left="0" w:firstLine="0"/>
        <w:rPr>
          <w:rFonts w:ascii="Times New Roman" w:hAnsi="Times New Roman" w:cs="Times New Roman"/>
        </w:rPr>
      </w:pPr>
      <w:r w:rsidRPr="00693774">
        <w:rPr>
          <w:rFonts w:ascii="Times New Roman" w:hAnsi="Times New Roman" w:cs="Times New Roman"/>
        </w:rPr>
        <w:t>21</w:t>
      </w:r>
      <w:r w:rsidR="00813A4C" w:rsidRPr="00693774">
        <w:rPr>
          <w:rFonts w:ascii="Times New Roman" w:hAnsi="Times New Roman" w:cs="Times New Roman"/>
        </w:rPr>
        <w:t xml:space="preserve">. Quintana </w:t>
      </w:r>
      <w:r w:rsidR="00813A4C" w:rsidRPr="00693774">
        <w:rPr>
          <w:rFonts w:ascii="Times New Roman" w:hAnsi="Times New Roman" w:cs="Times New Roman"/>
        </w:rPr>
        <w:tab/>
        <w:t xml:space="preserve">Marrero </w:t>
      </w:r>
      <w:r w:rsidR="00813A4C" w:rsidRPr="00693774">
        <w:rPr>
          <w:rFonts w:ascii="Times New Roman" w:hAnsi="Times New Roman" w:cs="Times New Roman"/>
        </w:rPr>
        <w:tab/>
        <w:t xml:space="preserve">A, Rivas </w:t>
      </w:r>
      <w:r w:rsidR="00813A4C" w:rsidRPr="00693774">
        <w:rPr>
          <w:rFonts w:ascii="Times New Roman" w:hAnsi="Times New Roman" w:cs="Times New Roman"/>
        </w:rPr>
        <w:tab/>
        <w:t xml:space="preserve">Alpízar </w:t>
      </w:r>
      <w:r w:rsidR="00813A4C" w:rsidRPr="00693774">
        <w:rPr>
          <w:rFonts w:ascii="Times New Roman" w:hAnsi="Times New Roman" w:cs="Times New Roman"/>
        </w:rPr>
        <w:tab/>
        <w:t xml:space="preserve">EM, </w:t>
      </w:r>
      <w:r w:rsidR="00813A4C" w:rsidRPr="00693774">
        <w:rPr>
          <w:rFonts w:ascii="Times New Roman" w:hAnsi="Times New Roman" w:cs="Times New Roman"/>
        </w:rPr>
        <w:tab/>
        <w:t xml:space="preserve">González Ramos </w:t>
      </w:r>
      <w:r w:rsidR="00813A4C" w:rsidRPr="00693774">
        <w:rPr>
          <w:rFonts w:ascii="Times New Roman" w:hAnsi="Times New Roman" w:cs="Times New Roman"/>
        </w:rPr>
        <w:tab/>
        <w:t xml:space="preserve">JO.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Caracterización de mujeres con infertilidad de causa endocrina. Rev. Finlay.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2019 </w:t>
      </w:r>
      <w:r w:rsidRPr="00693774">
        <w:rPr>
          <w:rFonts w:ascii="Times New Roman" w:hAnsi="Times New Roman" w:cs="Times New Roman"/>
        </w:rPr>
        <w:tab/>
        <w:t xml:space="preserve">[acceso </w:t>
      </w:r>
      <w:r w:rsidRPr="00693774">
        <w:rPr>
          <w:rFonts w:ascii="Times New Roman" w:hAnsi="Times New Roman" w:cs="Times New Roman"/>
        </w:rPr>
        <w:tab/>
        <w:t xml:space="preserve">23/04/2022];9(4):9. </w:t>
      </w:r>
      <w:r w:rsidRPr="00693774">
        <w:rPr>
          <w:rFonts w:ascii="Times New Roman" w:hAnsi="Times New Roman" w:cs="Times New Roman"/>
        </w:rPr>
        <w:tab/>
        <w:t xml:space="preserve">Disponible </w:t>
      </w:r>
      <w:r w:rsidRPr="00693774">
        <w:rPr>
          <w:rFonts w:ascii="Times New Roman" w:hAnsi="Times New Roman" w:cs="Times New Roman"/>
        </w:rPr>
        <w:tab/>
        <w:t xml:space="preserve">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66">
        <w:r w:rsidR="00813A4C" w:rsidRPr="00693774">
          <w:rPr>
            <w:rFonts w:ascii="Times New Roman" w:hAnsi="Times New Roman" w:cs="Times New Roman"/>
            <w:color w:val="0070C0"/>
            <w:u w:val="single"/>
          </w:rPr>
          <w:t>http://scielo.sld.cu/scielo.php?script=sci_arttext&amp;pid=S2221-</w:t>
        </w:r>
      </w:hyperlink>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67">
        <w:r w:rsidR="00813A4C" w:rsidRPr="00693774">
          <w:rPr>
            <w:rFonts w:ascii="Times New Roman" w:hAnsi="Times New Roman" w:cs="Times New Roman"/>
            <w:color w:val="0070C0"/>
            <w:u w:val="single"/>
          </w:rPr>
          <w:t>24342019000400246&amp;lang=en</w:t>
        </w:r>
      </w:hyperlink>
      <w:hyperlink r:id="rId68">
        <w:r w:rsidR="00813A4C" w:rsidRPr="00693774">
          <w:rPr>
            <w:rFonts w:ascii="Times New Roman" w:hAnsi="Times New Roman" w:cs="Times New Roman"/>
            <w:color w:val="0070C0"/>
            <w:u w:val="single"/>
          </w:rPr>
          <w:t xml:space="preserve"> </w:t>
        </w:r>
      </w:hyperlink>
    </w:p>
    <w:p w:rsidR="000B7FEC" w:rsidRPr="00693774" w:rsidRDefault="003E7F70" w:rsidP="00693774">
      <w:pPr>
        <w:spacing w:after="0" w:line="360" w:lineRule="auto"/>
        <w:ind w:left="0" w:firstLine="0"/>
        <w:rPr>
          <w:rFonts w:ascii="Times New Roman" w:hAnsi="Times New Roman" w:cs="Times New Roman"/>
        </w:rPr>
      </w:pPr>
      <w:r>
        <w:rPr>
          <w:rFonts w:ascii="Times New Roman" w:hAnsi="Times New Roman" w:cs="Times New Roman"/>
        </w:rPr>
        <w:t>22</w:t>
      </w:r>
      <w:r w:rsidR="00813A4C">
        <w:rPr>
          <w:rFonts w:ascii="Times New Roman" w:hAnsi="Times New Roman" w:cs="Times New Roman"/>
        </w:rPr>
        <w:t xml:space="preserve">. </w:t>
      </w:r>
      <w:r w:rsidR="00813A4C" w:rsidRPr="009A2FB2">
        <w:rPr>
          <w:rFonts w:ascii="Times New Roman" w:hAnsi="Times New Roman" w:cs="Times New Roman"/>
        </w:rPr>
        <w:t xml:space="preserve">Liang S, Chen Y, Wang Q, Chen H, Cui C, Xu X, </w:t>
      </w:r>
      <w:r w:rsidR="00813A4C" w:rsidRPr="00693774">
        <w:rPr>
          <w:rFonts w:ascii="Times New Roman" w:hAnsi="Times New Roman" w:cs="Times New Roman"/>
        </w:rPr>
        <w:t>et al</w:t>
      </w:r>
      <w:r w:rsidR="00813A4C" w:rsidRPr="009A2FB2">
        <w:rPr>
          <w:rFonts w:ascii="Times New Roman" w:hAnsi="Times New Roman" w:cs="Times New Roman"/>
        </w:rPr>
        <w:t xml:space="preserve">. Prevalence and associated factors of infertility among 20-49 years old women in Henan Province, China. </w:t>
      </w:r>
      <w:r w:rsidR="00813A4C" w:rsidRPr="00693774">
        <w:rPr>
          <w:rFonts w:ascii="Times New Roman" w:hAnsi="Times New Roman" w:cs="Times New Roman"/>
        </w:rPr>
        <w:t xml:space="preserve">Reprod Health. 2021 [acceso 14/06/2022];18(1):16. Disponible en:  </w:t>
      </w:r>
      <w:hyperlink r:id="rId69">
        <w:r w:rsidR="00813A4C" w:rsidRPr="00693774">
          <w:rPr>
            <w:rFonts w:ascii="Times New Roman" w:hAnsi="Times New Roman" w:cs="Times New Roman"/>
            <w:color w:val="0070C0"/>
            <w:u w:val="single"/>
          </w:rPr>
          <w:t>https://www.ncbi.nlm.nih.gov/pmc/articles/PMC8691046/</w:t>
        </w:r>
      </w:hyperlink>
      <w:hyperlink r:id="rId70">
        <w:r w:rsidR="00813A4C" w:rsidRPr="00693774">
          <w:rPr>
            <w:rFonts w:ascii="Times New Roman" w:hAnsi="Times New Roman" w:cs="Times New Roman"/>
          </w:rPr>
          <w:t xml:space="preserve"> </w:t>
        </w:r>
      </w:hyperlink>
      <w:r w:rsidR="00813A4C" w:rsidRPr="00693774">
        <w:rPr>
          <w:rFonts w:ascii="Times New Roman" w:hAnsi="Times New Roman" w:cs="Times New Roman"/>
        </w:rPr>
        <w:t xml:space="preserve"> </w:t>
      </w:r>
    </w:p>
    <w:p w:rsidR="000B7FEC" w:rsidRPr="00693774" w:rsidRDefault="003E7F70" w:rsidP="00693774">
      <w:pPr>
        <w:spacing w:after="0" w:line="360" w:lineRule="auto"/>
        <w:ind w:left="0" w:firstLine="0"/>
        <w:rPr>
          <w:rFonts w:ascii="Times New Roman" w:hAnsi="Times New Roman" w:cs="Times New Roman"/>
        </w:rPr>
      </w:pPr>
      <w:r w:rsidRPr="00693774">
        <w:rPr>
          <w:rFonts w:ascii="Times New Roman" w:hAnsi="Times New Roman" w:cs="Times New Roman"/>
        </w:rPr>
        <w:t>23</w:t>
      </w:r>
      <w:r w:rsidR="00813A4C" w:rsidRPr="00693774">
        <w:rPr>
          <w:rFonts w:ascii="Times New Roman" w:hAnsi="Times New Roman" w:cs="Times New Roman"/>
        </w:rPr>
        <w:t xml:space="preserve">. Bello Zambrano J, Maldonado Asuaje AK, Sánchez Boccaccio C. Infertilidad: histeroscopia versus ultrasonografía transvaginal e histerosalpingografía. Rev Obstet Ginecol Venez. 2013 [17/04/2022];73(1):15. </w:t>
      </w:r>
    </w:p>
    <w:p w:rsidR="000B7FEC" w:rsidRPr="00693774" w:rsidRDefault="00813A4C" w:rsidP="00693774">
      <w:pPr>
        <w:spacing w:after="0" w:line="360" w:lineRule="auto"/>
        <w:ind w:left="0" w:firstLine="0"/>
        <w:rPr>
          <w:rFonts w:ascii="Times New Roman" w:hAnsi="Times New Roman" w:cs="Times New Roman"/>
          <w:color w:val="0070C0"/>
          <w:u w:val="single"/>
        </w:rPr>
      </w:pPr>
      <w:r w:rsidRPr="00693774">
        <w:rPr>
          <w:rFonts w:ascii="Times New Roman" w:hAnsi="Times New Roman" w:cs="Times New Roman"/>
        </w:rPr>
        <w:t>Disponible en:</w:t>
      </w:r>
      <w:r w:rsidRPr="00693774">
        <w:rPr>
          <w:rFonts w:ascii="Times New Roman" w:hAnsi="Times New Roman" w:cs="Times New Roman"/>
          <w:color w:val="0070C0"/>
          <w:u w:val="single"/>
        </w:rPr>
        <w:t xml:space="preserve"> </w:t>
      </w:r>
      <w:hyperlink r:id="rId71">
        <w:r w:rsidRPr="00693774">
          <w:rPr>
            <w:rFonts w:ascii="Times New Roman" w:hAnsi="Times New Roman" w:cs="Times New Roman"/>
            <w:color w:val="0070C0"/>
            <w:u w:val="single"/>
          </w:rPr>
          <w:t>http://www.scielo.org.ve/scielo.php?script=sci_arttext&amp;pid=S0048-</w:t>
        </w:r>
      </w:hyperlink>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72">
        <w:r w:rsidR="00813A4C" w:rsidRPr="00693774">
          <w:rPr>
            <w:rFonts w:ascii="Times New Roman" w:hAnsi="Times New Roman" w:cs="Times New Roman"/>
            <w:color w:val="0070C0"/>
            <w:u w:val="single"/>
          </w:rPr>
          <w:t>77322013000100007&amp;lang=pt</w:t>
        </w:r>
      </w:hyperlink>
      <w:hyperlink r:id="rId73">
        <w:r w:rsidR="00813A4C" w:rsidRPr="00693774">
          <w:rPr>
            <w:rFonts w:ascii="Times New Roman" w:hAnsi="Times New Roman" w:cs="Times New Roman"/>
            <w:color w:val="0070C0"/>
            <w:u w:val="single"/>
          </w:rPr>
          <w:t xml:space="preserve"> </w:t>
        </w:r>
      </w:hyperlink>
    </w:p>
    <w:p w:rsidR="000B7FEC" w:rsidRPr="00693774" w:rsidRDefault="003E7F70" w:rsidP="00AE5557">
      <w:pPr>
        <w:spacing w:after="0" w:line="360" w:lineRule="auto"/>
        <w:ind w:left="0" w:firstLine="0"/>
        <w:rPr>
          <w:rFonts w:ascii="Times New Roman" w:hAnsi="Times New Roman" w:cs="Times New Roman"/>
        </w:rPr>
      </w:pPr>
      <w:r>
        <w:rPr>
          <w:rFonts w:ascii="Times New Roman" w:hAnsi="Times New Roman" w:cs="Times New Roman"/>
        </w:rPr>
        <w:t>24</w:t>
      </w:r>
      <w:r w:rsidR="00813A4C">
        <w:rPr>
          <w:rFonts w:ascii="Times New Roman" w:hAnsi="Times New Roman" w:cs="Times New Roman"/>
        </w:rPr>
        <w:t xml:space="preserve">. </w:t>
      </w:r>
      <w:r w:rsidR="00813A4C" w:rsidRPr="009A2FB2">
        <w:rPr>
          <w:rFonts w:ascii="Times New Roman" w:hAnsi="Times New Roman" w:cs="Times New Roman"/>
        </w:rPr>
        <w:t xml:space="preserve">Amini P, Ramezanali F, Parchehbaf-Kashani M, Maroufizadeh S, OmaniSamani R, Ghaheri A. Factors Associated with in Vitro Fertilization Live Birth Outcome: A Comparison of Different Classification Methods. </w:t>
      </w:r>
      <w:r w:rsidR="00813A4C" w:rsidRPr="00693774">
        <w:rPr>
          <w:rFonts w:ascii="Times New Roman" w:hAnsi="Times New Roman" w:cs="Times New Roman"/>
        </w:rPr>
        <w:t xml:space="preserve">Int J Fertil Steril.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2021 </w:t>
      </w:r>
      <w:r w:rsidRPr="00693774">
        <w:rPr>
          <w:rFonts w:ascii="Times New Roman" w:hAnsi="Times New Roman" w:cs="Times New Roman"/>
        </w:rPr>
        <w:tab/>
        <w:t xml:space="preserve">[22/05/2022];15(2):17. </w:t>
      </w:r>
      <w:r w:rsidRPr="00693774">
        <w:rPr>
          <w:rFonts w:ascii="Times New Roman" w:hAnsi="Times New Roman" w:cs="Times New Roman"/>
        </w:rPr>
        <w:tab/>
        <w:t xml:space="preserve">Disponible </w:t>
      </w:r>
      <w:r w:rsidRPr="00693774">
        <w:rPr>
          <w:rFonts w:ascii="Times New Roman" w:hAnsi="Times New Roman" w:cs="Times New Roman"/>
        </w:rPr>
        <w:tab/>
        <w:t xml:space="preserve">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74">
        <w:r w:rsidR="00813A4C" w:rsidRPr="00693774">
          <w:rPr>
            <w:rFonts w:ascii="Times New Roman" w:hAnsi="Times New Roman" w:cs="Times New Roman"/>
            <w:color w:val="0070C0"/>
            <w:u w:val="single"/>
          </w:rPr>
          <w:t>https://www.ncbi.nlm.nih.gov/pmc/articles/PMC8052806/</w:t>
        </w:r>
      </w:hyperlink>
      <w:hyperlink r:id="rId75">
        <w:r w:rsidR="00813A4C" w:rsidRPr="00693774">
          <w:rPr>
            <w:rFonts w:ascii="Times New Roman" w:hAnsi="Times New Roman" w:cs="Times New Roman"/>
            <w:color w:val="0070C0"/>
            <w:u w:val="single"/>
          </w:rPr>
          <w:t xml:space="preserve"> </w:t>
        </w:r>
      </w:hyperlink>
    </w:p>
    <w:p w:rsidR="000B7FEC" w:rsidRPr="00693774" w:rsidRDefault="003E7F70" w:rsidP="00AE5557">
      <w:pPr>
        <w:spacing w:after="0" w:line="360" w:lineRule="auto"/>
        <w:ind w:left="0" w:firstLine="0"/>
        <w:rPr>
          <w:rFonts w:ascii="Times New Roman" w:hAnsi="Times New Roman" w:cs="Times New Roman"/>
        </w:rPr>
      </w:pPr>
      <w:r w:rsidRPr="00693774">
        <w:rPr>
          <w:rFonts w:ascii="Times New Roman" w:hAnsi="Times New Roman" w:cs="Times New Roman"/>
        </w:rPr>
        <w:t>25</w:t>
      </w:r>
      <w:r w:rsidR="00813A4C" w:rsidRPr="00693774">
        <w:rPr>
          <w:rFonts w:ascii="Times New Roman" w:hAnsi="Times New Roman" w:cs="Times New Roman"/>
        </w:rPr>
        <w:t>. García Díaz MP. Empleo de Essure para bloqueo tubárico en pacientes de alto riesgo quirúrgico, con hidrosálpinx, previo a FIV y revisión de la literatura [Tesis de grado]. País Vasco, España: Universidad Euskal Herri</w:t>
      </w:r>
      <w:r w:rsidR="00AE5557" w:rsidRPr="00693774">
        <w:rPr>
          <w:rFonts w:ascii="Times New Roman" w:hAnsi="Times New Roman" w:cs="Times New Roman"/>
        </w:rPr>
        <w:t xml:space="preserve">ko; 2019 [acceso </w:t>
      </w:r>
      <w:r w:rsidR="00AE5557" w:rsidRPr="00693774">
        <w:rPr>
          <w:rFonts w:ascii="Times New Roman" w:hAnsi="Times New Roman" w:cs="Times New Roman"/>
        </w:rPr>
        <w:tab/>
        <w:t xml:space="preserve">12/05/2022]. </w:t>
      </w:r>
      <w:r w:rsidR="00813A4C" w:rsidRPr="00693774">
        <w:rPr>
          <w:rFonts w:ascii="Times New Roman" w:hAnsi="Times New Roman" w:cs="Times New Roman"/>
        </w:rPr>
        <w:t xml:space="preserve">Disponible </w:t>
      </w:r>
      <w:r w:rsidR="00813A4C" w:rsidRPr="00693774">
        <w:rPr>
          <w:rFonts w:ascii="Times New Roman" w:hAnsi="Times New Roman" w:cs="Times New Roman"/>
        </w:rPr>
        <w:tab/>
        <w:t xml:space="preserve">en: </w:t>
      </w:r>
      <w:hyperlink r:id="rId76">
        <w:r w:rsidR="00813A4C" w:rsidRPr="00693774">
          <w:rPr>
            <w:rFonts w:ascii="Times New Roman" w:hAnsi="Times New Roman" w:cs="Times New Roman"/>
            <w:color w:val="0070C0"/>
            <w:u w:val="single"/>
          </w:rPr>
          <w:t>https://addi.ehu.es/bitstream/handle/10810/30984/</w:t>
        </w:r>
      </w:hyperlink>
      <w:hyperlink r:id="rId77">
        <w:r w:rsidR="00813A4C" w:rsidRPr="00693774">
          <w:rPr>
            <w:rFonts w:ascii="Times New Roman" w:hAnsi="Times New Roman" w:cs="Times New Roman"/>
            <w:color w:val="0070C0"/>
            <w:u w:val="single"/>
          </w:rPr>
          <w:t xml:space="preserve"> </w:t>
        </w:r>
      </w:hyperlink>
    </w:p>
    <w:p w:rsidR="000B7FEC" w:rsidRPr="00693774" w:rsidRDefault="003E7F70" w:rsidP="00693774">
      <w:pPr>
        <w:spacing w:after="0" w:line="360" w:lineRule="auto"/>
        <w:ind w:left="0" w:firstLine="0"/>
        <w:rPr>
          <w:rFonts w:ascii="Times New Roman" w:hAnsi="Times New Roman" w:cs="Times New Roman"/>
        </w:rPr>
      </w:pPr>
      <w:r w:rsidRPr="00693774">
        <w:rPr>
          <w:rFonts w:ascii="Times New Roman" w:hAnsi="Times New Roman" w:cs="Times New Roman"/>
        </w:rPr>
        <w:t>26</w:t>
      </w:r>
      <w:r w:rsidR="00813A4C" w:rsidRPr="00693774">
        <w:rPr>
          <w:rFonts w:ascii="Times New Roman" w:hAnsi="Times New Roman" w:cs="Times New Roman"/>
        </w:rPr>
        <w:t xml:space="preserve">. López Rodríguez JC. Inducción de Ovulación: Conceptos básicos. Rev Fed Centroam Obst Ginecol. 2018 [acceso 24/05/2022];4(2):18. Disponible en: </w:t>
      </w:r>
      <w:hyperlink r:id="rId78">
        <w:r w:rsidR="00813A4C" w:rsidRPr="00693774">
          <w:rPr>
            <w:rFonts w:ascii="Times New Roman" w:hAnsi="Times New Roman" w:cs="Times New Roman"/>
            <w:color w:val="0070C0"/>
            <w:u w:val="single"/>
          </w:rPr>
          <w:t>http://www.revistamedica.org/index.php/revcog/article/view/535/444</w:t>
        </w:r>
      </w:hyperlink>
      <w:hyperlink r:id="rId79">
        <w:r w:rsidR="00813A4C" w:rsidRPr="00693774">
          <w:rPr>
            <w:rFonts w:ascii="Times New Roman" w:hAnsi="Times New Roman" w:cs="Times New Roman"/>
            <w:color w:val="0070C0"/>
            <w:u w:val="single"/>
          </w:rPr>
          <w:t xml:space="preserve"> </w:t>
        </w:r>
      </w:hyperlink>
    </w:p>
    <w:p w:rsidR="000B7FEC" w:rsidRPr="00693774" w:rsidRDefault="003E7F70" w:rsidP="00AE5557">
      <w:pPr>
        <w:spacing w:after="0" w:line="360" w:lineRule="auto"/>
        <w:ind w:left="0" w:firstLine="0"/>
        <w:rPr>
          <w:rFonts w:ascii="Times New Roman" w:hAnsi="Times New Roman" w:cs="Times New Roman"/>
        </w:rPr>
      </w:pPr>
      <w:r w:rsidRPr="00693774">
        <w:rPr>
          <w:rFonts w:ascii="Times New Roman" w:hAnsi="Times New Roman" w:cs="Times New Roman"/>
        </w:rPr>
        <w:t>27</w:t>
      </w:r>
      <w:r w:rsidR="00813A4C" w:rsidRPr="00693774">
        <w:rPr>
          <w:rFonts w:ascii="Times New Roman" w:hAnsi="Times New Roman" w:cs="Times New Roman"/>
        </w:rPr>
        <w:t xml:space="preserve">. López Bascope E, Mamani Ortíz Y, Lamas Llanos GR, Herrera Apaza M, Lazo L. Metformina en el tratamiento del síndrome de ovarios poliquísticos. Un ensayo clínico aleatorizado. Rev Cient Cienc Méd. 2017 [acceso </w:t>
      </w:r>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14/05/2022];20(2):12. </w:t>
      </w:r>
      <w:r w:rsidRPr="00693774">
        <w:rPr>
          <w:rFonts w:ascii="Times New Roman" w:hAnsi="Times New Roman" w:cs="Times New Roman"/>
        </w:rPr>
        <w:tab/>
        <w:t xml:space="preserve">Disponible </w:t>
      </w:r>
      <w:r w:rsidRPr="00693774">
        <w:rPr>
          <w:rFonts w:ascii="Times New Roman" w:hAnsi="Times New Roman" w:cs="Times New Roman"/>
        </w:rPr>
        <w:tab/>
        <w:t xml:space="preserve">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80">
        <w:r w:rsidR="00813A4C" w:rsidRPr="00693774">
          <w:rPr>
            <w:rFonts w:ascii="Times New Roman" w:hAnsi="Times New Roman" w:cs="Times New Roman"/>
            <w:color w:val="0070C0"/>
            <w:u w:val="single"/>
          </w:rPr>
          <w:t>http://www.scielo.org.bo/pdf/rccm/v20n2/v20n2_a08.pdf</w:t>
        </w:r>
      </w:hyperlink>
      <w:hyperlink r:id="rId81">
        <w:r w:rsidR="00813A4C" w:rsidRPr="00693774">
          <w:rPr>
            <w:rFonts w:ascii="Times New Roman" w:hAnsi="Times New Roman" w:cs="Times New Roman"/>
            <w:color w:val="0070C0"/>
            <w:u w:val="single"/>
          </w:rPr>
          <w:t xml:space="preserve"> </w:t>
        </w:r>
      </w:hyperlink>
    </w:p>
    <w:p w:rsidR="000B7FEC" w:rsidRPr="00693774" w:rsidRDefault="003E7F70" w:rsidP="00693774">
      <w:pPr>
        <w:spacing w:after="0" w:line="360" w:lineRule="auto"/>
        <w:ind w:left="0" w:firstLine="0"/>
        <w:rPr>
          <w:rFonts w:ascii="Times New Roman" w:hAnsi="Times New Roman" w:cs="Times New Roman"/>
        </w:rPr>
      </w:pPr>
      <w:r w:rsidRPr="00693774">
        <w:rPr>
          <w:rFonts w:ascii="Times New Roman" w:hAnsi="Times New Roman" w:cs="Times New Roman"/>
        </w:rPr>
        <w:t>28</w:t>
      </w:r>
      <w:r w:rsidR="00813A4C" w:rsidRPr="00693774">
        <w:rPr>
          <w:rFonts w:ascii="Times New Roman" w:hAnsi="Times New Roman" w:cs="Times New Roman"/>
        </w:rPr>
        <w:t xml:space="preserve">. Quishpe Llumiquinga PM. Tasa de éxito en el tratamiento de infertilidad femenina en pacientes atendidas en el Servicio de Ginecología en el Hospital Gineco-Obstetrico Isidro Ayora en el período enero de 2017 a enero 2018 [Tesis de Grado]. Ecuador: Universidad Central de Ecuador; 2021 [acceso  21/05/2022];2(1):46. </w:t>
      </w:r>
      <w:r w:rsidR="00813A4C" w:rsidRPr="00693774">
        <w:rPr>
          <w:rFonts w:ascii="Times New Roman" w:hAnsi="Times New Roman" w:cs="Times New Roman"/>
        </w:rPr>
        <w:tab/>
        <w:t xml:space="preserve">Disponible </w:t>
      </w:r>
      <w:r w:rsidR="00813A4C" w:rsidRPr="00693774">
        <w:rPr>
          <w:rFonts w:ascii="Times New Roman" w:hAnsi="Times New Roman" w:cs="Times New Roman"/>
        </w:rPr>
        <w:tab/>
        <w:t xml:space="preserve">en: </w:t>
      </w:r>
    </w:p>
    <w:p w:rsidR="000B7FEC" w:rsidRPr="00693774" w:rsidRDefault="00354FA2" w:rsidP="00693774">
      <w:pPr>
        <w:spacing w:after="0" w:line="360" w:lineRule="auto"/>
        <w:ind w:left="0" w:firstLine="0"/>
        <w:rPr>
          <w:rFonts w:ascii="Times New Roman" w:hAnsi="Times New Roman" w:cs="Times New Roman"/>
          <w:color w:val="0070C0"/>
          <w:u w:val="single"/>
        </w:rPr>
      </w:pPr>
      <w:hyperlink r:id="rId82">
        <w:r w:rsidR="00813A4C" w:rsidRPr="00693774">
          <w:rPr>
            <w:rFonts w:ascii="Times New Roman" w:hAnsi="Times New Roman" w:cs="Times New Roman"/>
            <w:color w:val="0070C0"/>
            <w:u w:val="single"/>
          </w:rPr>
          <w:t>http://www.dspace.uce.edu.ec/handle/25000/24828</w:t>
        </w:r>
      </w:hyperlink>
      <w:hyperlink r:id="rId83">
        <w:r w:rsidR="00813A4C" w:rsidRPr="00693774">
          <w:rPr>
            <w:rFonts w:ascii="Times New Roman" w:hAnsi="Times New Roman" w:cs="Times New Roman"/>
            <w:color w:val="0070C0"/>
            <w:u w:val="single"/>
          </w:rPr>
          <w:t xml:space="preserve"> </w:t>
        </w:r>
      </w:hyperlink>
    </w:p>
    <w:p w:rsidR="000B7FEC" w:rsidRPr="00693774" w:rsidRDefault="00813A4C" w:rsidP="00693774">
      <w:pPr>
        <w:spacing w:after="0" w:line="360" w:lineRule="auto"/>
        <w:ind w:left="0" w:firstLine="0"/>
        <w:rPr>
          <w:rFonts w:ascii="Times New Roman" w:hAnsi="Times New Roman" w:cs="Times New Roman"/>
        </w:rPr>
      </w:pPr>
      <w:r w:rsidRPr="00693774">
        <w:rPr>
          <w:rFonts w:ascii="Times New Roman" w:hAnsi="Times New Roman" w:cs="Times New Roman"/>
        </w:rPr>
        <w:t xml:space="preserve"> </w:t>
      </w:r>
      <w:r w:rsidRPr="00693774">
        <w:rPr>
          <w:rFonts w:ascii="Times New Roman" w:hAnsi="Times New Roman" w:cs="Times New Roman"/>
        </w:rPr>
        <w:tab/>
        <w:t xml:space="preserve"> </w:t>
      </w:r>
    </w:p>
    <w:p w:rsidR="000B7FEC" w:rsidRPr="009A2FB2" w:rsidRDefault="00813A4C">
      <w:pPr>
        <w:spacing w:after="116" w:line="259" w:lineRule="auto"/>
        <w:ind w:right="18"/>
        <w:jc w:val="center"/>
        <w:rPr>
          <w:rFonts w:ascii="Times New Roman" w:hAnsi="Times New Roman" w:cs="Times New Roman"/>
          <w:lang w:val="es-ES"/>
        </w:rPr>
      </w:pPr>
      <w:r w:rsidRPr="009A2FB2">
        <w:rPr>
          <w:rFonts w:ascii="Times New Roman" w:hAnsi="Times New Roman" w:cs="Times New Roman"/>
          <w:b/>
          <w:lang w:val="es-ES"/>
        </w:rPr>
        <w:t xml:space="preserve">Conflicto de intereses </w:t>
      </w:r>
    </w:p>
    <w:p w:rsidR="000B7FEC" w:rsidRPr="009A2FB2" w:rsidRDefault="00813A4C">
      <w:pPr>
        <w:spacing w:after="116" w:line="259" w:lineRule="auto"/>
        <w:ind w:left="-5"/>
        <w:rPr>
          <w:rFonts w:ascii="Times New Roman" w:hAnsi="Times New Roman" w:cs="Times New Roman"/>
          <w:lang w:val="es-ES"/>
        </w:rPr>
      </w:pPr>
      <w:r w:rsidRPr="009A2FB2">
        <w:rPr>
          <w:rFonts w:ascii="Times New Roman" w:hAnsi="Times New Roman" w:cs="Times New Roman"/>
          <w:lang w:val="es-ES"/>
        </w:rPr>
        <w:t xml:space="preserve">Los autores declaran que no existe conflicto de intereses. </w:t>
      </w:r>
    </w:p>
    <w:p w:rsidR="000B7FEC" w:rsidRPr="009A2FB2" w:rsidRDefault="00813A4C">
      <w:pPr>
        <w:spacing w:after="116" w:line="259" w:lineRule="auto"/>
        <w:ind w:left="0" w:firstLine="0"/>
        <w:jc w:val="left"/>
        <w:rPr>
          <w:rFonts w:ascii="Times New Roman" w:hAnsi="Times New Roman" w:cs="Times New Roman"/>
          <w:lang w:val="es-ES"/>
        </w:rPr>
      </w:pPr>
      <w:r w:rsidRPr="009A2FB2">
        <w:rPr>
          <w:rFonts w:ascii="Times New Roman" w:hAnsi="Times New Roman" w:cs="Times New Roman"/>
          <w:lang w:val="es-ES"/>
        </w:rPr>
        <w:t xml:space="preserve"> </w:t>
      </w:r>
    </w:p>
    <w:p w:rsidR="000B7FEC" w:rsidRPr="009A2FB2" w:rsidRDefault="00813A4C">
      <w:pPr>
        <w:spacing w:after="116" w:line="259" w:lineRule="auto"/>
        <w:ind w:right="18"/>
        <w:jc w:val="center"/>
        <w:rPr>
          <w:rFonts w:ascii="Times New Roman" w:hAnsi="Times New Roman" w:cs="Times New Roman"/>
          <w:lang w:val="es-ES"/>
        </w:rPr>
      </w:pPr>
      <w:r w:rsidRPr="009A2FB2">
        <w:rPr>
          <w:rFonts w:ascii="Times New Roman" w:hAnsi="Times New Roman" w:cs="Times New Roman"/>
          <w:b/>
          <w:lang w:val="es-ES"/>
        </w:rPr>
        <w:t xml:space="preserve">Contribuciones de los autores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Conceptualización:</w:t>
      </w:r>
      <w:r w:rsidRPr="009A2FB2">
        <w:rPr>
          <w:rFonts w:ascii="Times New Roman" w:hAnsi="Times New Roman" w:cs="Times New Roman"/>
          <w:lang w:val="es-ES"/>
        </w:rPr>
        <w:t xml:space="preserve"> Orisel del Carmen Rodríguez Abalo, Dailiana Hernández Anaya, Rolando Rodríguez Puga, Yoánderson Pérez Díaz.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Curación de datos:</w:t>
      </w:r>
      <w:r w:rsidRPr="009A2FB2">
        <w:rPr>
          <w:rFonts w:ascii="Times New Roman" w:hAnsi="Times New Roman" w:cs="Times New Roman"/>
          <w:lang w:val="es-ES"/>
        </w:rPr>
        <w:t xml:space="preserve"> Orisel del Carmen Rodríguez Abalo, Dailiana Hernández Anaya. </w:t>
      </w:r>
    </w:p>
    <w:p w:rsidR="000B7FEC" w:rsidRPr="009A2FB2" w:rsidRDefault="00813A4C">
      <w:pPr>
        <w:spacing w:after="116" w:line="259" w:lineRule="auto"/>
        <w:ind w:left="-5"/>
        <w:rPr>
          <w:rFonts w:ascii="Times New Roman" w:hAnsi="Times New Roman" w:cs="Times New Roman"/>
          <w:lang w:val="es-ES"/>
        </w:rPr>
      </w:pPr>
      <w:r w:rsidRPr="009A2FB2">
        <w:rPr>
          <w:rFonts w:ascii="Times New Roman" w:hAnsi="Times New Roman" w:cs="Times New Roman"/>
          <w:i/>
          <w:lang w:val="es-ES"/>
        </w:rPr>
        <w:t>Análisis formal:</w:t>
      </w:r>
      <w:r w:rsidRPr="009A2FB2">
        <w:rPr>
          <w:rFonts w:ascii="Times New Roman" w:hAnsi="Times New Roman" w:cs="Times New Roman"/>
          <w:lang w:val="es-ES"/>
        </w:rPr>
        <w:t xml:space="preserve"> Orisel del Carmen Rodríguez Abalo, Dailiana Hernández Anaya.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Investigación:</w:t>
      </w:r>
      <w:r w:rsidRPr="009A2FB2">
        <w:rPr>
          <w:rFonts w:ascii="Times New Roman" w:hAnsi="Times New Roman" w:cs="Times New Roman"/>
          <w:lang w:val="es-ES"/>
        </w:rPr>
        <w:t xml:space="preserve"> Orisel del Carmen Rodríguez Abalo, Dailiana Hernández Anaya. </w:t>
      </w:r>
      <w:r w:rsidRPr="009A2FB2">
        <w:rPr>
          <w:rFonts w:ascii="Times New Roman" w:hAnsi="Times New Roman" w:cs="Times New Roman"/>
          <w:i/>
          <w:lang w:val="es-ES"/>
        </w:rPr>
        <w:t>Metodología:</w:t>
      </w:r>
      <w:r w:rsidRPr="009A2FB2">
        <w:rPr>
          <w:rFonts w:ascii="Times New Roman" w:hAnsi="Times New Roman" w:cs="Times New Roman"/>
          <w:lang w:val="es-ES"/>
        </w:rPr>
        <w:t xml:space="preserve"> Orisel del Carmen Rodríguez Abalo, Dailiana Hernández Anaya, Rolando Rodríguez Puga. </w:t>
      </w:r>
    </w:p>
    <w:p w:rsidR="000B7FEC" w:rsidRPr="009A2FB2" w:rsidRDefault="00813A4C">
      <w:pPr>
        <w:spacing w:after="116" w:line="259" w:lineRule="auto"/>
        <w:ind w:left="-5"/>
        <w:rPr>
          <w:rFonts w:ascii="Times New Roman" w:hAnsi="Times New Roman" w:cs="Times New Roman"/>
          <w:lang w:val="es-ES"/>
        </w:rPr>
      </w:pPr>
      <w:r w:rsidRPr="009A2FB2">
        <w:rPr>
          <w:rFonts w:ascii="Times New Roman" w:hAnsi="Times New Roman" w:cs="Times New Roman"/>
          <w:i/>
          <w:lang w:val="es-ES"/>
        </w:rPr>
        <w:t>Supervisión:</w:t>
      </w:r>
      <w:r w:rsidRPr="009A2FB2">
        <w:rPr>
          <w:rFonts w:ascii="Times New Roman" w:hAnsi="Times New Roman" w:cs="Times New Roman"/>
          <w:lang w:val="es-ES"/>
        </w:rPr>
        <w:t xml:space="preserve"> Orisel del Carmen Rodríguez Abalo. </w:t>
      </w:r>
    </w:p>
    <w:p w:rsidR="000B7FEC" w:rsidRPr="009A2FB2" w:rsidRDefault="00813A4C">
      <w:pPr>
        <w:spacing w:line="259" w:lineRule="auto"/>
        <w:ind w:left="-5"/>
        <w:rPr>
          <w:rFonts w:ascii="Times New Roman" w:hAnsi="Times New Roman" w:cs="Times New Roman"/>
          <w:lang w:val="es-ES"/>
        </w:rPr>
      </w:pPr>
      <w:r w:rsidRPr="009A2FB2">
        <w:rPr>
          <w:rFonts w:ascii="Times New Roman" w:hAnsi="Times New Roman" w:cs="Times New Roman"/>
          <w:i/>
          <w:lang w:val="es-ES"/>
        </w:rPr>
        <w:t>Validación:</w:t>
      </w:r>
      <w:r w:rsidRPr="009A2FB2">
        <w:rPr>
          <w:rFonts w:ascii="Times New Roman" w:hAnsi="Times New Roman" w:cs="Times New Roman"/>
          <w:lang w:val="es-ES"/>
        </w:rPr>
        <w:t xml:space="preserve"> Orisel del Carmen Rodríguez Abalo. </w:t>
      </w:r>
    </w:p>
    <w:p w:rsidR="00A16B26" w:rsidRPr="009A2FB2" w:rsidRDefault="00813A4C">
      <w:pPr>
        <w:ind w:left="-5"/>
        <w:rPr>
          <w:rFonts w:ascii="Times New Roman" w:hAnsi="Times New Roman" w:cs="Times New Roman"/>
          <w:lang w:val="es-ES"/>
        </w:rPr>
      </w:pPr>
      <w:r w:rsidRPr="009A2FB2">
        <w:rPr>
          <w:rFonts w:ascii="Times New Roman" w:hAnsi="Times New Roman" w:cs="Times New Roman"/>
          <w:i/>
          <w:lang w:val="es-ES"/>
        </w:rPr>
        <w:t>Visualización:</w:t>
      </w:r>
      <w:r w:rsidRPr="009A2FB2">
        <w:rPr>
          <w:rFonts w:ascii="Times New Roman" w:hAnsi="Times New Roman" w:cs="Times New Roman"/>
          <w:lang w:val="es-ES"/>
        </w:rPr>
        <w:t xml:space="preserve"> Orisel del Carmen Rodríguez Abalo, Yoánderson Pérez Díaz.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lastRenderedPageBreak/>
        <w:t>Redacción-borrador original:</w:t>
      </w:r>
      <w:r w:rsidRPr="009A2FB2">
        <w:rPr>
          <w:rFonts w:ascii="Times New Roman" w:hAnsi="Times New Roman" w:cs="Times New Roman"/>
          <w:lang w:val="es-ES"/>
        </w:rPr>
        <w:t xml:space="preserve"> Orisel del Carmen Rodríguez Abalo, Dailiana Hernández Anaya, Rolando Rodríguez Puga. </w:t>
      </w:r>
    </w:p>
    <w:p w:rsidR="000B7FEC" w:rsidRPr="009A2FB2" w:rsidRDefault="00813A4C">
      <w:pPr>
        <w:ind w:left="-5"/>
        <w:rPr>
          <w:rFonts w:ascii="Times New Roman" w:hAnsi="Times New Roman" w:cs="Times New Roman"/>
          <w:lang w:val="es-ES"/>
        </w:rPr>
      </w:pPr>
      <w:r w:rsidRPr="009A2FB2">
        <w:rPr>
          <w:rFonts w:ascii="Times New Roman" w:hAnsi="Times New Roman" w:cs="Times New Roman"/>
          <w:i/>
          <w:lang w:val="es-ES"/>
        </w:rPr>
        <w:t>Redacción-revisión y edición:</w:t>
      </w:r>
      <w:r w:rsidRPr="009A2FB2">
        <w:rPr>
          <w:rFonts w:ascii="Times New Roman" w:hAnsi="Times New Roman" w:cs="Times New Roman"/>
          <w:lang w:val="es-ES"/>
        </w:rPr>
        <w:t xml:space="preserve"> Orisel Rodríguez Abalo, Dailiana Hernández Anaya, Rolando Rodríguez Puga, Yoánderson Pérez Díaz.  </w:t>
      </w:r>
    </w:p>
    <w:p w:rsidR="000B7FEC" w:rsidRPr="009A2FB2" w:rsidRDefault="00813A4C">
      <w:pPr>
        <w:spacing w:after="0" w:line="259" w:lineRule="auto"/>
        <w:ind w:left="0" w:firstLine="0"/>
        <w:jc w:val="left"/>
        <w:rPr>
          <w:rFonts w:ascii="Times New Roman" w:hAnsi="Times New Roman" w:cs="Times New Roman"/>
          <w:lang w:val="es-ES"/>
        </w:rPr>
      </w:pPr>
      <w:r w:rsidRPr="009A2FB2">
        <w:rPr>
          <w:rFonts w:ascii="Times New Roman" w:hAnsi="Times New Roman" w:cs="Times New Roman"/>
          <w:sz w:val="22"/>
          <w:lang w:val="es-ES"/>
        </w:rPr>
        <w:t xml:space="preserve"> </w:t>
      </w:r>
    </w:p>
    <w:sectPr w:rsidR="000B7FEC" w:rsidRPr="009A2FB2">
      <w:headerReference w:type="even" r:id="rId84"/>
      <w:headerReference w:type="default" r:id="rId85"/>
      <w:footerReference w:type="even" r:id="rId86"/>
      <w:footerReference w:type="default" r:id="rId87"/>
      <w:headerReference w:type="first" r:id="rId88"/>
      <w:footerReference w:type="first" r:id="rId89"/>
      <w:pgSz w:w="11906" w:h="16838"/>
      <w:pgMar w:top="1456" w:right="1694" w:bottom="1435" w:left="1702" w:header="506" w:footer="5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FA2" w:rsidRDefault="00354FA2">
      <w:pPr>
        <w:spacing w:after="0" w:line="240" w:lineRule="auto"/>
      </w:pPr>
      <w:r>
        <w:separator/>
      </w:r>
    </w:p>
  </w:endnote>
  <w:endnote w:type="continuationSeparator" w:id="0">
    <w:p w:rsidR="00354FA2" w:rsidRDefault="0035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4C" w:rsidRDefault="00813A4C">
    <w:pPr>
      <w:spacing w:after="0" w:line="259" w:lineRule="auto"/>
      <w:ind w:left="0" w:right="-43"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1080516</wp:posOffset>
              </wp:positionH>
              <wp:positionV relativeFrom="page">
                <wp:posOffset>10091165</wp:posOffset>
              </wp:positionV>
              <wp:extent cx="5372862" cy="231964"/>
              <wp:effectExtent l="0" t="0" r="0" b="0"/>
              <wp:wrapSquare wrapText="bothSides"/>
              <wp:docPr id="33617" name="Group 33617"/>
              <wp:cNvGraphicFramePr/>
              <a:graphic xmlns:a="http://schemas.openxmlformats.org/drawingml/2006/main">
                <a:graphicData uri="http://schemas.microsoft.com/office/word/2010/wordprocessingGroup">
                  <wpg:wgp>
                    <wpg:cNvGrpSpPr/>
                    <wpg:grpSpPr>
                      <a:xfrm>
                        <a:off x="0" y="0"/>
                        <a:ext cx="5372862" cy="231964"/>
                        <a:chOff x="0" y="0"/>
                        <a:chExt cx="5372862" cy="231964"/>
                      </a:xfrm>
                    </wpg:grpSpPr>
                    <wps:wsp>
                      <wps:cNvPr id="33620" name="Rectangle 33620"/>
                      <wps:cNvSpPr/>
                      <wps:spPr>
                        <a:xfrm>
                          <a:off x="18" y="6896"/>
                          <a:ext cx="42144" cy="189936"/>
                        </a:xfrm>
                        <a:prstGeom prst="rect">
                          <a:avLst/>
                        </a:prstGeom>
                        <a:ln>
                          <a:noFill/>
                        </a:ln>
                      </wps:spPr>
                      <wps:txbx>
                        <w:txbxContent>
                          <w:p w:rsidR="00813A4C" w:rsidRDefault="00813A4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3618" name="Shape 33618"/>
                      <wps:cNvSpPr/>
                      <wps:spPr>
                        <a:xfrm>
                          <a:off x="762" y="0"/>
                          <a:ext cx="5372100" cy="0"/>
                        </a:xfrm>
                        <a:custGeom>
                          <a:avLst/>
                          <a:gdLst/>
                          <a:ahLst/>
                          <a:cxnLst/>
                          <a:rect l="0" t="0" r="0" b="0"/>
                          <a:pathLst>
                            <a:path w="5372100">
                              <a:moveTo>
                                <a:pt x="0" y="0"/>
                              </a:moveTo>
                              <a:lnTo>
                                <a:pt x="5372100" y="0"/>
                              </a:lnTo>
                            </a:path>
                          </a:pathLst>
                        </a:custGeom>
                        <a:ln w="28956" cap="flat">
                          <a:round/>
                        </a:ln>
                      </wps:spPr>
                      <wps:style>
                        <a:lnRef idx="1">
                          <a:srgbClr val="C00000"/>
                        </a:lnRef>
                        <a:fillRef idx="0">
                          <a:srgbClr val="000000">
                            <a:alpha val="0"/>
                          </a:srgbClr>
                        </a:fillRef>
                        <a:effectRef idx="0">
                          <a:scrgbClr r="0" g="0" b="0"/>
                        </a:effectRef>
                        <a:fontRef idx="none"/>
                      </wps:style>
                      <wps:bodyPr/>
                    </wps:wsp>
                    <pic:pic xmlns:pic="http://schemas.openxmlformats.org/drawingml/2006/picture">
                      <pic:nvPicPr>
                        <pic:cNvPr id="33619" name="Picture 33619"/>
                        <pic:cNvPicPr/>
                      </pic:nvPicPr>
                      <pic:blipFill>
                        <a:blip r:embed="rId1"/>
                        <a:stretch>
                          <a:fillRect/>
                        </a:stretch>
                      </pic:blipFill>
                      <pic:spPr>
                        <a:xfrm>
                          <a:off x="0" y="44958"/>
                          <a:ext cx="762000" cy="140208"/>
                        </a:xfrm>
                        <a:prstGeom prst="rect">
                          <a:avLst/>
                        </a:prstGeom>
                      </pic:spPr>
                    </pic:pic>
                    <wps:wsp>
                      <wps:cNvPr id="33621" name="Rectangle 33621"/>
                      <wps:cNvSpPr/>
                      <wps:spPr>
                        <a:xfrm>
                          <a:off x="798576" y="126722"/>
                          <a:ext cx="74299" cy="114576"/>
                        </a:xfrm>
                        <a:prstGeom prst="rect">
                          <a:avLst/>
                        </a:prstGeom>
                        <a:ln>
                          <a:noFill/>
                        </a:ln>
                      </wps:spPr>
                      <wps:txbx>
                        <w:txbxContent>
                          <w:p w:rsidR="00813A4C" w:rsidRDefault="00813A4C">
                            <w:pPr>
                              <w:spacing w:after="160" w:line="259" w:lineRule="auto"/>
                              <w:ind w:left="0" w:firstLine="0"/>
                              <w:jc w:val="left"/>
                            </w:pPr>
                            <w:r>
                              <w:rPr>
                                <w:rFonts w:ascii="Verdana" w:eastAsia="Verdana" w:hAnsi="Verdana" w:cs="Verdana"/>
                                <w:sz w:val="14"/>
                              </w:rPr>
                              <w:t>E</w:t>
                            </w:r>
                          </w:p>
                        </w:txbxContent>
                      </wps:txbx>
                      <wps:bodyPr horzOverflow="overflow" vert="horz" lIns="0" tIns="0" rIns="0" bIns="0" rtlCol="0">
                        <a:noAutofit/>
                      </wps:bodyPr>
                    </wps:wsp>
                    <wps:wsp>
                      <wps:cNvPr id="33622" name="Rectangle 33622"/>
                      <wps:cNvSpPr/>
                      <wps:spPr>
                        <a:xfrm>
                          <a:off x="854964" y="126722"/>
                          <a:ext cx="1912336" cy="114576"/>
                        </a:xfrm>
                        <a:prstGeom prst="rect">
                          <a:avLst/>
                        </a:prstGeom>
                        <a:ln>
                          <a:noFill/>
                        </a:ln>
                      </wps:spPr>
                      <wps:txbx>
                        <w:txbxContent>
                          <w:p w:rsidR="00813A4C" w:rsidRPr="00A16B26" w:rsidRDefault="00813A4C">
                            <w:pPr>
                              <w:spacing w:after="160" w:line="259" w:lineRule="auto"/>
                              <w:ind w:left="0" w:firstLine="0"/>
                              <w:jc w:val="left"/>
                              <w:rPr>
                                <w:lang w:val="es-ES"/>
                              </w:rPr>
                            </w:pPr>
                            <w:r w:rsidRPr="00A16B26">
                              <w:rPr>
                                <w:rFonts w:ascii="Verdana" w:eastAsia="Verdana" w:hAnsi="Verdana" w:cs="Verdana"/>
                                <w:sz w:val="14"/>
                                <w:lang w:val="es-ES"/>
                              </w:rPr>
                              <w:t xml:space="preserve">sta obra está bajo una licencia: </w:t>
                            </w:r>
                          </w:p>
                        </w:txbxContent>
                      </wps:txbx>
                      <wps:bodyPr horzOverflow="overflow" vert="horz" lIns="0" tIns="0" rIns="0" bIns="0" rtlCol="0">
                        <a:noAutofit/>
                      </wps:bodyPr>
                    </wps:wsp>
                    <wps:wsp>
                      <wps:cNvPr id="33623" name="Rectangle 33623"/>
                      <wps:cNvSpPr/>
                      <wps:spPr>
                        <a:xfrm>
                          <a:off x="2292096" y="126722"/>
                          <a:ext cx="2349570" cy="114576"/>
                        </a:xfrm>
                        <a:prstGeom prst="rect">
                          <a:avLst/>
                        </a:prstGeom>
                        <a:ln>
                          <a:noFill/>
                        </a:ln>
                      </wps:spPr>
                      <wps:txbx>
                        <w:txbxContent>
                          <w:p w:rsidR="00813A4C" w:rsidRDefault="00813A4C">
                            <w:pPr>
                              <w:spacing w:after="160" w:line="259" w:lineRule="auto"/>
                              <w:ind w:left="0" w:firstLine="0"/>
                              <w:jc w:val="left"/>
                            </w:pPr>
                            <w:r>
                              <w:rPr>
                                <w:rFonts w:ascii="Verdana" w:eastAsia="Verdana" w:hAnsi="Verdana" w:cs="Verdana"/>
                                <w:color w:val="0000FF"/>
                                <w:sz w:val="14"/>
                                <w:u w:val="single" w:color="0000FF"/>
                              </w:rPr>
                              <w:t>https://creativecomons.org/licenses/by</w:t>
                            </w:r>
                          </w:p>
                        </w:txbxContent>
                      </wps:txbx>
                      <wps:bodyPr horzOverflow="overflow" vert="horz" lIns="0" tIns="0" rIns="0" bIns="0" rtlCol="0">
                        <a:noAutofit/>
                      </wps:bodyPr>
                    </wps:wsp>
                    <wps:wsp>
                      <wps:cNvPr id="33624" name="Rectangle 33624"/>
                      <wps:cNvSpPr/>
                      <wps:spPr>
                        <a:xfrm>
                          <a:off x="4058412" y="126722"/>
                          <a:ext cx="53373" cy="114576"/>
                        </a:xfrm>
                        <a:prstGeom prst="rect">
                          <a:avLst/>
                        </a:prstGeom>
                        <a:ln>
                          <a:noFill/>
                        </a:ln>
                      </wps:spPr>
                      <wps:txbx>
                        <w:txbxContent>
                          <w:p w:rsidR="00813A4C" w:rsidRDefault="00813A4C">
                            <w:pPr>
                              <w:spacing w:after="160" w:line="259" w:lineRule="auto"/>
                              <w:ind w:left="0" w:firstLine="0"/>
                              <w:jc w:val="left"/>
                            </w:pPr>
                            <w:r>
                              <w:rPr>
                                <w:rFonts w:ascii="Verdana" w:eastAsia="Verdana" w:hAnsi="Verdana" w:cs="Verdana"/>
                                <w:color w:val="0000FF"/>
                                <w:sz w:val="14"/>
                                <w:u w:val="single" w:color="0000FF"/>
                              </w:rPr>
                              <w:t>-</w:t>
                            </w:r>
                          </w:p>
                        </w:txbxContent>
                      </wps:txbx>
                      <wps:bodyPr horzOverflow="overflow" vert="horz" lIns="0" tIns="0" rIns="0" bIns="0" rtlCol="0">
                        <a:noAutofit/>
                      </wps:bodyPr>
                    </wps:wsp>
                    <wps:wsp>
                      <wps:cNvPr id="33625" name="Rectangle 33625"/>
                      <wps:cNvSpPr/>
                      <wps:spPr>
                        <a:xfrm>
                          <a:off x="4098036" y="126722"/>
                          <a:ext cx="1132433" cy="114576"/>
                        </a:xfrm>
                        <a:prstGeom prst="rect">
                          <a:avLst/>
                        </a:prstGeom>
                        <a:ln>
                          <a:noFill/>
                        </a:ln>
                      </wps:spPr>
                      <wps:txbx>
                        <w:txbxContent>
                          <w:p w:rsidR="00813A4C" w:rsidRDefault="00813A4C">
                            <w:pPr>
                              <w:spacing w:after="160" w:line="259" w:lineRule="auto"/>
                              <w:ind w:left="0" w:firstLine="0"/>
                              <w:jc w:val="left"/>
                            </w:pPr>
                            <w:r>
                              <w:rPr>
                                <w:rFonts w:ascii="Verdana" w:eastAsia="Verdana" w:hAnsi="Verdana" w:cs="Verdana"/>
                                <w:color w:val="0000FF"/>
                                <w:sz w:val="14"/>
                                <w:u w:val="single" w:color="0000FF"/>
                              </w:rPr>
                              <w:t>nc/4.0/deed.es_ES</w:t>
                            </w:r>
                          </w:p>
                        </w:txbxContent>
                      </wps:txbx>
                      <wps:bodyPr horzOverflow="overflow" vert="horz" lIns="0" tIns="0" rIns="0" bIns="0" rtlCol="0">
                        <a:noAutofit/>
                      </wps:bodyPr>
                    </wps:wsp>
                    <wps:wsp>
                      <wps:cNvPr id="33626" name="Rectangle 33626"/>
                      <wps:cNvSpPr/>
                      <wps:spPr>
                        <a:xfrm>
                          <a:off x="4949952" y="89154"/>
                          <a:ext cx="42143" cy="189937"/>
                        </a:xfrm>
                        <a:prstGeom prst="rect">
                          <a:avLst/>
                        </a:prstGeom>
                        <a:ln>
                          <a:noFill/>
                        </a:ln>
                      </wps:spPr>
                      <wps:txbx>
                        <w:txbxContent>
                          <w:p w:rsidR="00813A4C" w:rsidRDefault="00813A4C">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id="Group 33617" o:spid="_x0000_s1050" style="position:absolute;left:0;text-align:left;margin-left:85.1pt;margin-top:794.6pt;width:423.05pt;height:18.25pt;z-index:251661312;mso-position-horizontal-relative:page;mso-position-vertical-relative:page" coordsize="53728,23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">
              <v:rect id="Rectangle 33620" o:spid="_x0000_s1051" style="position:absolute;top: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" filled="f" stroked="f">
                <v:textbox inset="0,0,0,0">
                  <w:txbxContent>
                    <w:p w:rsidR="00813A4C" w:rsidRDefault="00813A4C">
                      <w:pPr>
                        <w:spacing w:after="160" w:line="259" w:lineRule="auto"/>
                        <w:ind w:left="0" w:firstLine="0"/>
                        <w:jc w:val="left"/>
                      </w:pPr>
                      <w:r>
                        <w:rPr>
                          <w:sz w:val="22"/>
                        </w:rPr>
                        <w:t xml:space="preserve"> </w:t>
                      </w:r>
                    </w:p>
                  </w:txbxContent>
                </v:textbox>
              </v:rect>
              <v:shape id="Shape 33618" o:spid="_x0000_s1052" style="position:absolute;left:7;width:53721;height:0;visibility:visible;mso-wrap-style:square;v-text-anchor:top" coordsize="537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" path="m,l5372100,e" filled="f" strokecolor="#c00000" strokeweight="2.28pt">
                <v:path arrowok="t" textboxrect="0,0,53721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619" o:spid="_x0000_s1053" type="#_x0000_t75" style="position:absolute;top:449;width:762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">
                <v:imagedata r:id="rId2" o:title=""/>
              </v:shape>
              <v:rect id="Rectangle 33621" o:spid="_x0000_s1054" style="position:absolute;left:7985;top:1267;width:743;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64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5fzKbweydcAbn9AQAA//8DAFBLAQItABQABgAIAAAAIQDb4fbL7gAAAIUBAAATAAAAAAAA&#10;AAAAAAAAAAAAAABbQ29udGVudF9UeXBlc10ueG1sUEsBAi0AFAAGAAgAAAAhAFr0LFu/AAAAFQEA&#10;AAsAAAAAAAAAAAAAAAAAHwEAAF9yZWxzLy5yZWxzUEsBAi0AFAAGAAgAAAAhANzUXrjHAAAA3gAA&#10;AA8AAAAAAAAAAAAAAAAABwIAAGRycy9kb3ducmV2LnhtbFBLBQYAAAAAAwADALcAAAD7AgAAAAA=&#10;" filled="f" stroked="f">
                <v:textbox inset="0,0,0,0">
                  <w:txbxContent>
                    <w:p w:rsidR="00813A4C" w:rsidRDefault="00813A4C">
                      <w:pPr>
                        <w:spacing w:after="160" w:line="259" w:lineRule="auto"/>
                        <w:ind w:left="0" w:firstLine="0"/>
                        <w:jc w:val="left"/>
                      </w:pPr>
                      <w:r>
                        <w:rPr>
                          <w:rFonts w:ascii="Verdana" w:eastAsia="Verdana" w:hAnsi="Verdana" w:cs="Verdana"/>
                          <w:sz w:val="14"/>
                        </w:rPr>
                        <w:t>E</w:t>
                      </w:r>
                    </w:p>
                  </w:txbxContent>
                </v:textbox>
              </v:rect>
              <v:rect id="Rectangle 33622" o:spid="_x0000_s1055" style="position:absolute;left:8549;top:1267;width:19124;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" filled="f" stroked="f">
                <v:textbox inset="0,0,0,0">
                  <w:txbxContent>
                    <w:p w:rsidR="00813A4C" w:rsidRPr="00A16B26" w:rsidRDefault="00813A4C">
                      <w:pPr>
                        <w:spacing w:after="160" w:line="259" w:lineRule="auto"/>
                        <w:ind w:left="0" w:firstLine="0"/>
                        <w:jc w:val="left"/>
                        <w:rPr>
                          <w:lang w:val="es-ES"/>
                        </w:rPr>
                      </w:pPr>
                      <w:r w:rsidRPr="00A16B26">
                        <w:rPr>
                          <w:rFonts w:ascii="Verdana" w:eastAsia="Verdana" w:hAnsi="Verdana" w:cs="Verdana"/>
                          <w:sz w:val="14"/>
                          <w:lang w:val="es-ES"/>
                        </w:rPr>
                        <w:t xml:space="preserve">sta obra está bajo una licencia: </w:t>
                      </w:r>
                    </w:p>
                  </w:txbxContent>
                </v:textbox>
              </v:rect>
              <v:rect id="Rectangle 33623" o:spid="_x0000_s1056" style="position:absolute;left:22920;top:1267;width:23496;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" filled="f" stroked="f">
                <v:textbox inset="0,0,0,0">
                  <w:txbxContent>
                    <w:p w:rsidR="00813A4C" w:rsidRDefault="00813A4C">
                      <w:pPr>
                        <w:spacing w:after="160" w:line="259" w:lineRule="auto"/>
                        <w:ind w:left="0" w:firstLine="0"/>
                        <w:jc w:val="left"/>
                      </w:pPr>
                      <w:r>
                        <w:rPr>
                          <w:rFonts w:ascii="Verdana" w:eastAsia="Verdana" w:hAnsi="Verdana" w:cs="Verdana"/>
                          <w:color w:val="0000FF"/>
                          <w:sz w:val="14"/>
                          <w:u w:val="single" w:color="0000FF"/>
                        </w:rPr>
                        <w:t>https://creativecomons.org/licenses/by</w:t>
                      </w:r>
                    </w:p>
                  </w:txbxContent>
                </v:textbox>
              </v:rect>
              <v:rect id="Rectangle 33624" o:spid="_x0000_s1057" style="position:absolute;left:40584;top:1267;width:533;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" filled="f" stroked="f">
                <v:textbox inset="0,0,0,0">
                  <w:txbxContent>
                    <w:p w:rsidR="00813A4C" w:rsidRDefault="00813A4C">
                      <w:pPr>
                        <w:spacing w:after="160" w:line="259" w:lineRule="auto"/>
                        <w:ind w:left="0" w:firstLine="0"/>
                        <w:jc w:val="left"/>
                      </w:pPr>
                      <w:r>
                        <w:rPr>
                          <w:rFonts w:ascii="Verdana" w:eastAsia="Verdana" w:hAnsi="Verdana" w:cs="Verdana"/>
                          <w:color w:val="0000FF"/>
                          <w:sz w:val="14"/>
                          <w:u w:val="single" w:color="0000FF"/>
                        </w:rPr>
                        <w:t>-</w:t>
                      </w:r>
                    </w:p>
                  </w:txbxContent>
                </v:textbox>
              </v:rect>
              <v:rect id="Rectangle 33625" o:spid="_x0000_s1058" style="position:absolute;left:40980;top:1267;width:11324;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" filled="f" stroked="f">
                <v:textbox inset="0,0,0,0">
                  <w:txbxContent>
                    <w:p w:rsidR="00813A4C" w:rsidRDefault="00813A4C">
                      <w:pPr>
                        <w:spacing w:after="160" w:line="259" w:lineRule="auto"/>
                        <w:ind w:left="0" w:firstLine="0"/>
                        <w:jc w:val="left"/>
                      </w:pPr>
                      <w:r>
                        <w:rPr>
                          <w:rFonts w:ascii="Verdana" w:eastAsia="Verdana" w:hAnsi="Verdana" w:cs="Verdana"/>
                          <w:color w:val="0000FF"/>
                          <w:sz w:val="14"/>
                          <w:u w:val="single" w:color="0000FF"/>
                        </w:rPr>
                        <w:t>nc/4.0/deed.es_ES</w:t>
                      </w:r>
                    </w:p>
                  </w:txbxContent>
                </v:textbox>
              </v:rect>
              <v:rect id="Rectangle 33626" o:spid="_x0000_s1059" style="position:absolute;left:49499;top:8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" filled="f" stroked="f">
                <v:textbox inset="0,0,0,0">
                  <w:txbxContent>
                    <w:p w:rsidR="00813A4C" w:rsidRDefault="00813A4C">
                      <w:pPr>
                        <w:spacing w:after="160" w:line="259" w:lineRule="auto"/>
                        <w:ind w:left="0" w:firstLine="0"/>
                        <w:jc w:val="left"/>
                      </w:pPr>
                      <w:r>
                        <w:rPr>
                          <w:sz w:val="22"/>
                        </w:rPr>
                        <w:t xml:space="preserve"> </w:t>
                      </w:r>
                    </w:p>
                  </w:txbxContent>
                </v:textbox>
              </v:rect>
              <w10:wrap type="square" anchorx="page" anchory="page"/>
            </v:group>
          </w:pict>
        </mc:Fallback>
      </mc:AlternateContent>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4C" w:rsidRDefault="00813A4C">
    <w:pPr>
      <w:spacing w:after="0" w:line="259" w:lineRule="auto"/>
      <w:ind w:left="0" w:right="-43" w:firstLine="0"/>
      <w:jc w:val="right"/>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4C" w:rsidRDefault="00813A4C">
    <w:pPr>
      <w:spacing w:after="0" w:line="259" w:lineRule="auto"/>
      <w:ind w:left="0" w:right="-43" w:firstLine="0"/>
      <w:jc w:val="right"/>
    </w:pPr>
    <w:r>
      <w:rPr>
        <w:noProof/>
        <w:sz w:val="22"/>
      </w:rPr>
      <mc:AlternateContent>
        <mc:Choice Requires="wpg">
          <w:drawing>
            <wp:anchor distT="0" distB="0" distL="114300" distR="114300" simplePos="0" relativeHeight="251663360" behindDoc="0" locked="0" layoutInCell="1" allowOverlap="1">
              <wp:simplePos x="0" y="0"/>
              <wp:positionH relativeFrom="page">
                <wp:posOffset>1080516</wp:posOffset>
              </wp:positionH>
              <wp:positionV relativeFrom="page">
                <wp:posOffset>10091165</wp:posOffset>
              </wp:positionV>
              <wp:extent cx="5372862" cy="231964"/>
              <wp:effectExtent l="0" t="0" r="0" b="0"/>
              <wp:wrapSquare wrapText="bothSides"/>
              <wp:docPr id="33563" name="Group 33563"/>
              <wp:cNvGraphicFramePr/>
              <a:graphic xmlns:a="http://schemas.openxmlformats.org/drawingml/2006/main">
                <a:graphicData uri="http://schemas.microsoft.com/office/word/2010/wordprocessingGroup">
                  <wpg:wgp>
                    <wpg:cNvGrpSpPr/>
                    <wpg:grpSpPr>
                      <a:xfrm>
                        <a:off x="0" y="0"/>
                        <a:ext cx="5372862" cy="231964"/>
                        <a:chOff x="0" y="0"/>
                        <a:chExt cx="5372862" cy="231964"/>
                      </a:xfrm>
                    </wpg:grpSpPr>
                    <wps:wsp>
                      <wps:cNvPr id="33566" name="Rectangle 33566"/>
                      <wps:cNvSpPr/>
                      <wps:spPr>
                        <a:xfrm>
                          <a:off x="18" y="6896"/>
                          <a:ext cx="42144" cy="189936"/>
                        </a:xfrm>
                        <a:prstGeom prst="rect">
                          <a:avLst/>
                        </a:prstGeom>
                        <a:ln>
                          <a:noFill/>
                        </a:ln>
                      </wps:spPr>
                      <wps:txbx>
                        <w:txbxContent>
                          <w:p w:rsidR="00813A4C" w:rsidRDefault="00813A4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3564" name="Shape 33564"/>
                      <wps:cNvSpPr/>
                      <wps:spPr>
                        <a:xfrm>
                          <a:off x="762" y="0"/>
                          <a:ext cx="5372100" cy="0"/>
                        </a:xfrm>
                        <a:custGeom>
                          <a:avLst/>
                          <a:gdLst/>
                          <a:ahLst/>
                          <a:cxnLst/>
                          <a:rect l="0" t="0" r="0" b="0"/>
                          <a:pathLst>
                            <a:path w="5372100">
                              <a:moveTo>
                                <a:pt x="0" y="0"/>
                              </a:moveTo>
                              <a:lnTo>
                                <a:pt x="5372100" y="0"/>
                              </a:lnTo>
                            </a:path>
                          </a:pathLst>
                        </a:custGeom>
                        <a:ln w="28956" cap="flat">
                          <a:round/>
                        </a:ln>
                      </wps:spPr>
                      <wps:style>
                        <a:lnRef idx="1">
                          <a:srgbClr val="C00000"/>
                        </a:lnRef>
                        <a:fillRef idx="0">
                          <a:srgbClr val="000000">
                            <a:alpha val="0"/>
                          </a:srgbClr>
                        </a:fillRef>
                        <a:effectRef idx="0">
                          <a:scrgbClr r="0" g="0" b="0"/>
                        </a:effectRef>
                        <a:fontRef idx="none"/>
                      </wps:style>
                      <wps:bodyPr/>
                    </wps:wsp>
                    <pic:pic xmlns:pic="http://schemas.openxmlformats.org/drawingml/2006/picture">
                      <pic:nvPicPr>
                        <pic:cNvPr id="33565" name="Picture 33565"/>
                        <pic:cNvPicPr/>
                      </pic:nvPicPr>
                      <pic:blipFill>
                        <a:blip r:embed="rId1"/>
                        <a:stretch>
                          <a:fillRect/>
                        </a:stretch>
                      </pic:blipFill>
                      <pic:spPr>
                        <a:xfrm>
                          <a:off x="0" y="44958"/>
                          <a:ext cx="762000" cy="140208"/>
                        </a:xfrm>
                        <a:prstGeom prst="rect">
                          <a:avLst/>
                        </a:prstGeom>
                      </pic:spPr>
                    </pic:pic>
                    <wps:wsp>
                      <wps:cNvPr id="33567" name="Rectangle 33567"/>
                      <wps:cNvSpPr/>
                      <wps:spPr>
                        <a:xfrm>
                          <a:off x="798576" y="126722"/>
                          <a:ext cx="74299" cy="114576"/>
                        </a:xfrm>
                        <a:prstGeom prst="rect">
                          <a:avLst/>
                        </a:prstGeom>
                        <a:ln>
                          <a:noFill/>
                        </a:ln>
                      </wps:spPr>
                      <wps:txbx>
                        <w:txbxContent>
                          <w:p w:rsidR="00813A4C" w:rsidRDefault="00813A4C">
                            <w:pPr>
                              <w:spacing w:after="160" w:line="259" w:lineRule="auto"/>
                              <w:ind w:left="0" w:firstLine="0"/>
                              <w:jc w:val="left"/>
                            </w:pPr>
                            <w:r>
                              <w:rPr>
                                <w:rFonts w:ascii="Verdana" w:eastAsia="Verdana" w:hAnsi="Verdana" w:cs="Verdana"/>
                                <w:sz w:val="14"/>
                              </w:rPr>
                              <w:t>E</w:t>
                            </w:r>
                          </w:p>
                        </w:txbxContent>
                      </wps:txbx>
                      <wps:bodyPr horzOverflow="overflow" vert="horz" lIns="0" tIns="0" rIns="0" bIns="0" rtlCol="0">
                        <a:noAutofit/>
                      </wps:bodyPr>
                    </wps:wsp>
                    <wps:wsp>
                      <wps:cNvPr id="33568" name="Rectangle 33568"/>
                      <wps:cNvSpPr/>
                      <wps:spPr>
                        <a:xfrm>
                          <a:off x="854964" y="126722"/>
                          <a:ext cx="1912336" cy="114576"/>
                        </a:xfrm>
                        <a:prstGeom prst="rect">
                          <a:avLst/>
                        </a:prstGeom>
                        <a:ln>
                          <a:noFill/>
                        </a:ln>
                      </wps:spPr>
                      <wps:txbx>
                        <w:txbxContent>
                          <w:p w:rsidR="00813A4C" w:rsidRPr="00A16B26" w:rsidRDefault="00813A4C">
                            <w:pPr>
                              <w:spacing w:after="160" w:line="259" w:lineRule="auto"/>
                              <w:ind w:left="0" w:firstLine="0"/>
                              <w:jc w:val="left"/>
                              <w:rPr>
                                <w:lang w:val="es-ES"/>
                              </w:rPr>
                            </w:pPr>
                            <w:r w:rsidRPr="00A16B26">
                              <w:rPr>
                                <w:rFonts w:ascii="Verdana" w:eastAsia="Verdana" w:hAnsi="Verdana" w:cs="Verdana"/>
                                <w:sz w:val="14"/>
                                <w:lang w:val="es-ES"/>
                              </w:rPr>
                              <w:t xml:space="preserve">sta obra está bajo una licencia: </w:t>
                            </w:r>
                          </w:p>
                        </w:txbxContent>
                      </wps:txbx>
                      <wps:bodyPr horzOverflow="overflow" vert="horz" lIns="0" tIns="0" rIns="0" bIns="0" rtlCol="0">
                        <a:noAutofit/>
                      </wps:bodyPr>
                    </wps:wsp>
                    <wps:wsp>
                      <wps:cNvPr id="33569" name="Rectangle 33569"/>
                      <wps:cNvSpPr/>
                      <wps:spPr>
                        <a:xfrm>
                          <a:off x="2292096" y="126722"/>
                          <a:ext cx="2349570" cy="114576"/>
                        </a:xfrm>
                        <a:prstGeom prst="rect">
                          <a:avLst/>
                        </a:prstGeom>
                        <a:ln>
                          <a:noFill/>
                        </a:ln>
                      </wps:spPr>
                      <wps:txbx>
                        <w:txbxContent>
                          <w:p w:rsidR="00813A4C" w:rsidRDefault="00813A4C">
                            <w:pPr>
                              <w:spacing w:after="160" w:line="259" w:lineRule="auto"/>
                              <w:ind w:left="0" w:firstLine="0"/>
                              <w:jc w:val="left"/>
                            </w:pPr>
                            <w:r>
                              <w:rPr>
                                <w:rFonts w:ascii="Verdana" w:eastAsia="Verdana" w:hAnsi="Verdana" w:cs="Verdana"/>
                                <w:color w:val="0000FF"/>
                                <w:sz w:val="14"/>
                                <w:u w:val="single" w:color="0000FF"/>
                              </w:rPr>
                              <w:t>https://creativecomons.org/licenses/by</w:t>
                            </w:r>
                          </w:p>
                        </w:txbxContent>
                      </wps:txbx>
                      <wps:bodyPr horzOverflow="overflow" vert="horz" lIns="0" tIns="0" rIns="0" bIns="0" rtlCol="0">
                        <a:noAutofit/>
                      </wps:bodyPr>
                    </wps:wsp>
                    <wps:wsp>
                      <wps:cNvPr id="33570" name="Rectangle 33570"/>
                      <wps:cNvSpPr/>
                      <wps:spPr>
                        <a:xfrm>
                          <a:off x="4058412" y="126722"/>
                          <a:ext cx="53373" cy="114576"/>
                        </a:xfrm>
                        <a:prstGeom prst="rect">
                          <a:avLst/>
                        </a:prstGeom>
                        <a:ln>
                          <a:noFill/>
                        </a:ln>
                      </wps:spPr>
                      <wps:txbx>
                        <w:txbxContent>
                          <w:p w:rsidR="00813A4C" w:rsidRDefault="00813A4C">
                            <w:pPr>
                              <w:spacing w:after="160" w:line="259" w:lineRule="auto"/>
                              <w:ind w:left="0" w:firstLine="0"/>
                              <w:jc w:val="left"/>
                            </w:pPr>
                            <w:r>
                              <w:rPr>
                                <w:rFonts w:ascii="Verdana" w:eastAsia="Verdana" w:hAnsi="Verdana" w:cs="Verdana"/>
                                <w:color w:val="0000FF"/>
                                <w:sz w:val="14"/>
                                <w:u w:val="single" w:color="0000FF"/>
                              </w:rPr>
                              <w:t>-</w:t>
                            </w:r>
                          </w:p>
                        </w:txbxContent>
                      </wps:txbx>
                      <wps:bodyPr horzOverflow="overflow" vert="horz" lIns="0" tIns="0" rIns="0" bIns="0" rtlCol="0">
                        <a:noAutofit/>
                      </wps:bodyPr>
                    </wps:wsp>
                    <wps:wsp>
                      <wps:cNvPr id="33571" name="Rectangle 33571"/>
                      <wps:cNvSpPr/>
                      <wps:spPr>
                        <a:xfrm>
                          <a:off x="4098036" y="126722"/>
                          <a:ext cx="1132433" cy="114576"/>
                        </a:xfrm>
                        <a:prstGeom prst="rect">
                          <a:avLst/>
                        </a:prstGeom>
                        <a:ln>
                          <a:noFill/>
                        </a:ln>
                      </wps:spPr>
                      <wps:txbx>
                        <w:txbxContent>
                          <w:p w:rsidR="00813A4C" w:rsidRDefault="00813A4C">
                            <w:pPr>
                              <w:spacing w:after="160" w:line="259" w:lineRule="auto"/>
                              <w:ind w:left="0" w:firstLine="0"/>
                              <w:jc w:val="left"/>
                            </w:pPr>
                            <w:r>
                              <w:rPr>
                                <w:rFonts w:ascii="Verdana" w:eastAsia="Verdana" w:hAnsi="Verdana" w:cs="Verdana"/>
                                <w:color w:val="0000FF"/>
                                <w:sz w:val="14"/>
                                <w:u w:val="single" w:color="0000FF"/>
                              </w:rPr>
                              <w:t>nc/4.0/deed.es_ES</w:t>
                            </w:r>
                          </w:p>
                        </w:txbxContent>
                      </wps:txbx>
                      <wps:bodyPr horzOverflow="overflow" vert="horz" lIns="0" tIns="0" rIns="0" bIns="0" rtlCol="0">
                        <a:noAutofit/>
                      </wps:bodyPr>
                    </wps:wsp>
                    <wps:wsp>
                      <wps:cNvPr id="33572" name="Rectangle 33572"/>
                      <wps:cNvSpPr/>
                      <wps:spPr>
                        <a:xfrm>
                          <a:off x="4949952" y="89154"/>
                          <a:ext cx="42143" cy="189937"/>
                        </a:xfrm>
                        <a:prstGeom prst="rect">
                          <a:avLst/>
                        </a:prstGeom>
                        <a:ln>
                          <a:noFill/>
                        </a:ln>
                      </wps:spPr>
                      <wps:txbx>
                        <w:txbxContent>
                          <w:p w:rsidR="00813A4C" w:rsidRDefault="00813A4C">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id="Group 33563" o:spid="_x0000_s1065" style="position:absolute;left:0;text-align:left;margin-left:85.1pt;margin-top:794.6pt;width:423.05pt;height:18.25pt;z-index:251663360;mso-position-horizontal-relative:page;mso-position-vertical-relative:page" coordsize="53728,23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">
              <v:rect id="Rectangle 33566" o:spid="_x0000_s1066" style="position:absolute;top: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" filled="f" stroked="f">
                <v:textbox inset="0,0,0,0">
                  <w:txbxContent>
                    <w:p w:rsidR="00813A4C" w:rsidRDefault="00813A4C">
                      <w:pPr>
                        <w:spacing w:after="160" w:line="259" w:lineRule="auto"/>
                        <w:ind w:left="0" w:firstLine="0"/>
                        <w:jc w:val="left"/>
                      </w:pPr>
                      <w:r>
                        <w:rPr>
                          <w:sz w:val="22"/>
                        </w:rPr>
                        <w:t xml:space="preserve"> </w:t>
                      </w:r>
                    </w:p>
                  </w:txbxContent>
                </v:textbox>
              </v:rect>
              <v:shape id="Shape 33564" o:spid="_x0000_s1067" style="position:absolute;left:7;width:53721;height:0;visibility:visible;mso-wrap-style:square;v-text-anchor:top" coordsize="537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" path="m,l5372100,e" filled="f" strokecolor="#c00000" strokeweight="2.28pt">
                <v:path arrowok="t" textboxrect="0,0,53721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565" o:spid="_x0000_s1068" type="#_x0000_t75" style="position:absolute;top:449;width:762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">
                <v:imagedata r:id="rId2" o:title=""/>
              </v:shape>
              <v:rect id="Rectangle 33567" o:spid="_x0000_s1069" style="position:absolute;left:7985;top:1267;width:743;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" filled="f" stroked="f">
                <v:textbox inset="0,0,0,0">
                  <w:txbxContent>
                    <w:p w:rsidR="00813A4C" w:rsidRDefault="00813A4C">
                      <w:pPr>
                        <w:spacing w:after="160" w:line="259" w:lineRule="auto"/>
                        <w:ind w:left="0" w:firstLine="0"/>
                        <w:jc w:val="left"/>
                      </w:pPr>
                      <w:r>
                        <w:rPr>
                          <w:rFonts w:ascii="Verdana" w:eastAsia="Verdana" w:hAnsi="Verdana" w:cs="Verdana"/>
                          <w:sz w:val="14"/>
                        </w:rPr>
                        <w:t>E</w:t>
                      </w:r>
                    </w:p>
                  </w:txbxContent>
                </v:textbox>
              </v:rect>
              <v:rect id="Rectangle 33568" o:spid="_x0000_s1070" style="position:absolute;left:8549;top:1267;width:19124;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" filled="f" stroked="f">
                <v:textbox inset="0,0,0,0">
                  <w:txbxContent>
                    <w:p w:rsidR="00813A4C" w:rsidRPr="00A16B26" w:rsidRDefault="00813A4C">
                      <w:pPr>
                        <w:spacing w:after="160" w:line="259" w:lineRule="auto"/>
                        <w:ind w:left="0" w:firstLine="0"/>
                        <w:jc w:val="left"/>
                        <w:rPr>
                          <w:lang w:val="es-ES"/>
                        </w:rPr>
                      </w:pPr>
                      <w:r w:rsidRPr="00A16B26">
                        <w:rPr>
                          <w:rFonts w:ascii="Verdana" w:eastAsia="Verdana" w:hAnsi="Verdana" w:cs="Verdana"/>
                          <w:sz w:val="14"/>
                          <w:lang w:val="es-ES"/>
                        </w:rPr>
                        <w:t xml:space="preserve">sta obra está bajo una licencia: </w:t>
                      </w:r>
                    </w:p>
                  </w:txbxContent>
                </v:textbox>
              </v:rect>
              <v:rect id="Rectangle 33569" o:spid="_x0000_s1071" style="position:absolute;left:22920;top:1267;width:23496;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" filled="f" stroked="f">
                <v:textbox inset="0,0,0,0">
                  <w:txbxContent>
                    <w:p w:rsidR="00813A4C" w:rsidRDefault="00813A4C">
                      <w:pPr>
                        <w:spacing w:after="160" w:line="259" w:lineRule="auto"/>
                        <w:ind w:left="0" w:firstLine="0"/>
                        <w:jc w:val="left"/>
                      </w:pPr>
                      <w:r>
                        <w:rPr>
                          <w:rFonts w:ascii="Verdana" w:eastAsia="Verdana" w:hAnsi="Verdana" w:cs="Verdana"/>
                          <w:color w:val="0000FF"/>
                          <w:sz w:val="14"/>
                          <w:u w:val="single" w:color="0000FF"/>
                        </w:rPr>
                        <w:t>https://creativecomons.org/licenses/by</w:t>
                      </w:r>
                    </w:p>
                  </w:txbxContent>
                </v:textbox>
              </v:rect>
              <v:rect id="Rectangle 33570" o:spid="_x0000_s1072" style="position:absolute;left:40584;top:1267;width:533;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" filled="f" stroked="f">
                <v:textbox inset="0,0,0,0">
                  <w:txbxContent>
                    <w:p w:rsidR="00813A4C" w:rsidRDefault="00813A4C">
                      <w:pPr>
                        <w:spacing w:after="160" w:line="259" w:lineRule="auto"/>
                        <w:ind w:left="0" w:firstLine="0"/>
                        <w:jc w:val="left"/>
                      </w:pPr>
                      <w:r>
                        <w:rPr>
                          <w:rFonts w:ascii="Verdana" w:eastAsia="Verdana" w:hAnsi="Verdana" w:cs="Verdana"/>
                          <w:color w:val="0000FF"/>
                          <w:sz w:val="14"/>
                          <w:u w:val="single" w:color="0000FF"/>
                        </w:rPr>
                        <w:t>-</w:t>
                      </w:r>
                    </w:p>
                  </w:txbxContent>
                </v:textbox>
              </v:rect>
              <v:rect id="Rectangle 33571" o:spid="_x0000_s1073" style="position:absolute;left:40980;top:1267;width:11324;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" filled="f" stroked="f">
                <v:textbox inset="0,0,0,0">
                  <w:txbxContent>
                    <w:p w:rsidR="00813A4C" w:rsidRDefault="00813A4C">
                      <w:pPr>
                        <w:spacing w:after="160" w:line="259" w:lineRule="auto"/>
                        <w:ind w:left="0" w:firstLine="0"/>
                        <w:jc w:val="left"/>
                      </w:pPr>
                      <w:r>
                        <w:rPr>
                          <w:rFonts w:ascii="Verdana" w:eastAsia="Verdana" w:hAnsi="Verdana" w:cs="Verdana"/>
                          <w:color w:val="0000FF"/>
                          <w:sz w:val="14"/>
                          <w:u w:val="single" w:color="0000FF"/>
                        </w:rPr>
                        <w:t>nc/4.0/deed.es_ES</w:t>
                      </w:r>
                    </w:p>
                  </w:txbxContent>
                </v:textbox>
              </v:rect>
              <v:rect id="Rectangle 33572" o:spid="_x0000_s1074" style="position:absolute;left:49499;top:8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" filled="f" stroked="f">
                <v:textbox inset="0,0,0,0">
                  <w:txbxContent>
                    <w:p w:rsidR="00813A4C" w:rsidRDefault="00813A4C">
                      <w:pPr>
                        <w:spacing w:after="160" w:line="259" w:lineRule="auto"/>
                        <w:ind w:left="0" w:firstLine="0"/>
                        <w:jc w:val="left"/>
                      </w:pPr>
                      <w:r>
                        <w:rPr>
                          <w:sz w:val="22"/>
                        </w:rPr>
                        <w:t xml:space="preserve"> </w:t>
                      </w:r>
                    </w:p>
                  </w:txbxContent>
                </v:textbox>
              </v:rect>
              <w10:wrap type="square" anchorx="page" anchory="page"/>
            </v:group>
          </w:pict>
        </mc:Fallback>
      </mc:AlternateContent>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FA2" w:rsidRDefault="00354FA2">
      <w:pPr>
        <w:spacing w:after="0" w:line="240" w:lineRule="auto"/>
      </w:pPr>
      <w:r>
        <w:separator/>
      </w:r>
    </w:p>
  </w:footnote>
  <w:footnote w:type="continuationSeparator" w:id="0">
    <w:p w:rsidR="00354FA2" w:rsidRDefault="0035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4C" w:rsidRDefault="00813A4C">
    <w:pPr>
      <w:spacing w:after="0" w:line="259" w:lineRule="auto"/>
      <w:ind w:left="1798"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1004316</wp:posOffset>
              </wp:positionH>
              <wp:positionV relativeFrom="page">
                <wp:posOffset>321565</wp:posOffset>
              </wp:positionV>
              <wp:extent cx="5505451" cy="364997"/>
              <wp:effectExtent l="0" t="0" r="0" b="0"/>
              <wp:wrapSquare wrapText="bothSides"/>
              <wp:docPr id="33606" name="Group 33606"/>
              <wp:cNvGraphicFramePr/>
              <a:graphic xmlns:a="http://schemas.openxmlformats.org/drawingml/2006/main">
                <a:graphicData uri="http://schemas.microsoft.com/office/word/2010/wordprocessingGroup">
                  <wpg:wgp>
                    <wpg:cNvGrpSpPr/>
                    <wpg:grpSpPr>
                      <a:xfrm>
                        <a:off x="0" y="0"/>
                        <a:ext cx="5505451" cy="364997"/>
                        <a:chOff x="0" y="0"/>
                        <a:chExt cx="5505451" cy="364997"/>
                      </a:xfrm>
                    </wpg:grpSpPr>
                    <wps:wsp>
                      <wps:cNvPr id="33609" name="Rectangle 33609"/>
                      <wps:cNvSpPr/>
                      <wps:spPr>
                        <a:xfrm>
                          <a:off x="1217676" y="146003"/>
                          <a:ext cx="5425054" cy="161416"/>
                        </a:xfrm>
                        <a:prstGeom prst="rect">
                          <a:avLst/>
                        </a:prstGeom>
                        <a:ln>
                          <a:noFill/>
                        </a:ln>
                      </wps:spPr>
                      <wps:txbx>
                        <w:txbxContent>
                          <w:p w:rsidR="00813A4C" w:rsidRDefault="00813A4C">
                            <w:pPr>
                              <w:spacing w:after="160" w:line="259" w:lineRule="auto"/>
                              <w:ind w:left="0" w:firstLine="0"/>
                              <w:jc w:val="left"/>
                            </w:pPr>
                            <w:r w:rsidRPr="00A16B26">
                              <w:rPr>
                                <w:rFonts w:ascii="Trebuchet MS" w:eastAsia="Trebuchet MS" w:hAnsi="Trebuchet MS" w:cs="Trebuchet MS"/>
                                <w:b/>
                                <w:color w:val="C00000"/>
                                <w:sz w:val="20"/>
                                <w:lang w:val="es-ES"/>
                              </w:rPr>
                              <w:t xml:space="preserve">        Revista Cubana de Obstetricia y Ginecología. </w:t>
                            </w:r>
                            <w:r>
                              <w:rPr>
                                <w:rFonts w:ascii="Trebuchet MS" w:eastAsia="Trebuchet MS" w:hAnsi="Trebuchet MS" w:cs="Trebuchet MS"/>
                                <w:b/>
                                <w:color w:val="C00000"/>
                                <w:sz w:val="20"/>
                              </w:rPr>
                              <w:t>2022;48(2):e1190</w:t>
                            </w:r>
                          </w:p>
                        </w:txbxContent>
                      </wps:txbx>
                      <wps:bodyPr horzOverflow="overflow" vert="horz" lIns="0" tIns="0" rIns="0" bIns="0" rtlCol="0">
                        <a:noAutofit/>
                      </wps:bodyPr>
                    </wps:wsp>
                    <wps:wsp>
                      <wps:cNvPr id="33610" name="Rectangle 33610"/>
                      <wps:cNvSpPr/>
                      <wps:spPr>
                        <a:xfrm>
                          <a:off x="5297425" y="135891"/>
                          <a:ext cx="56129" cy="178919"/>
                        </a:xfrm>
                        <a:prstGeom prst="rect">
                          <a:avLst/>
                        </a:prstGeom>
                        <a:ln>
                          <a:noFill/>
                        </a:ln>
                      </wps:spPr>
                      <wps:txbx>
                        <w:txbxContent>
                          <w:p w:rsidR="00813A4C" w:rsidRDefault="00813A4C">
                            <w:pPr>
                              <w:spacing w:after="160" w:line="259" w:lineRule="auto"/>
                              <w:ind w:left="0" w:firstLine="0"/>
                              <w:jc w:val="left"/>
                            </w:pPr>
                            <w:r>
                              <w:rPr>
                                <w:rFonts w:ascii="Trebuchet MS" w:eastAsia="Trebuchet MS" w:hAnsi="Trebuchet MS" w:cs="Trebuchet MS"/>
                                <w:b/>
                                <w:sz w:val="22"/>
                              </w:rPr>
                              <w:t xml:space="preserve"> </w:t>
                            </w:r>
                          </w:p>
                        </w:txbxContent>
                      </wps:txbx>
                      <wps:bodyPr horzOverflow="overflow" vert="horz" lIns="0" tIns="0" rIns="0" bIns="0" rtlCol="0">
                        <a:noAutofit/>
                      </wps:bodyPr>
                    </wps:wsp>
                    <pic:pic xmlns:pic="http://schemas.openxmlformats.org/drawingml/2006/picture">
                      <pic:nvPicPr>
                        <pic:cNvPr id="33607" name="Picture 33607"/>
                        <pic:cNvPicPr/>
                      </pic:nvPicPr>
                      <pic:blipFill>
                        <a:blip r:embed="rId1"/>
                        <a:stretch>
                          <a:fillRect/>
                        </a:stretch>
                      </pic:blipFill>
                      <pic:spPr>
                        <a:xfrm>
                          <a:off x="0" y="0"/>
                          <a:ext cx="1126236" cy="333756"/>
                        </a:xfrm>
                        <a:prstGeom prst="rect">
                          <a:avLst/>
                        </a:prstGeom>
                      </pic:spPr>
                    </pic:pic>
                    <wps:wsp>
                      <wps:cNvPr id="33608" name="Shape 33608"/>
                      <wps:cNvSpPr/>
                      <wps:spPr>
                        <a:xfrm>
                          <a:off x="133350" y="364997"/>
                          <a:ext cx="5372100" cy="0"/>
                        </a:xfrm>
                        <a:custGeom>
                          <a:avLst/>
                          <a:gdLst/>
                          <a:ahLst/>
                          <a:cxnLst/>
                          <a:rect l="0" t="0" r="0" b="0"/>
                          <a:pathLst>
                            <a:path w="5372100">
                              <a:moveTo>
                                <a:pt x="0" y="0"/>
                              </a:moveTo>
                              <a:lnTo>
                                <a:pt x="5372100" y="0"/>
                              </a:lnTo>
                            </a:path>
                          </a:pathLst>
                        </a:custGeom>
                        <a:ln w="28956" cap="flat">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w:pict>
            <v:group id="Group 33606" o:spid="_x0000_s1045" style="position:absolute;left:0;text-align:left;margin-left:79.1pt;margin-top:25.3pt;width:433.5pt;height:28.75pt;z-index:251658240;mso-position-horizontal-relative:page;mso-position-vertical-relative:page" coordsize="55054,364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">
              <v:rect id="Rectangle 33609" o:spid="_x0000_s1046" style="position:absolute;left:12176;top:1460;width:5425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" filled="f" stroked="f">
                <v:textbox inset="0,0,0,0">
                  <w:txbxContent>
                    <w:p w:rsidR="00813A4C" w:rsidRDefault="00813A4C">
                      <w:pPr>
                        <w:spacing w:after="160" w:line="259" w:lineRule="auto"/>
                        <w:ind w:left="0" w:firstLine="0"/>
                        <w:jc w:val="left"/>
                      </w:pPr>
                      <w:r w:rsidRPr="00A16B26">
                        <w:rPr>
                          <w:rFonts w:ascii="Trebuchet MS" w:eastAsia="Trebuchet MS" w:hAnsi="Trebuchet MS" w:cs="Trebuchet MS"/>
                          <w:b/>
                          <w:color w:val="C00000"/>
                          <w:sz w:val="20"/>
                          <w:lang w:val="es-ES"/>
                        </w:rPr>
                        <w:t xml:space="preserve">        Revista Cubana de Obstetricia y Ginecología. </w:t>
                      </w:r>
                      <w:r>
                        <w:rPr>
                          <w:rFonts w:ascii="Trebuchet MS" w:eastAsia="Trebuchet MS" w:hAnsi="Trebuchet MS" w:cs="Trebuchet MS"/>
                          <w:b/>
                          <w:color w:val="C00000"/>
                          <w:sz w:val="20"/>
                        </w:rPr>
                        <w:t>2022;48(2):e1190</w:t>
                      </w:r>
                    </w:p>
                  </w:txbxContent>
                </v:textbox>
              </v:rect>
              <v:rect id="Rectangle 33610" o:spid="_x0000_s1047" style="position:absolute;left:52974;top:1358;width:561;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" filled="f" stroked="f">
                <v:textbox inset="0,0,0,0">
                  <w:txbxContent>
                    <w:p w:rsidR="00813A4C" w:rsidRDefault="00813A4C">
                      <w:pPr>
                        <w:spacing w:after="160" w:line="259" w:lineRule="auto"/>
                        <w:ind w:left="0" w:firstLine="0"/>
                        <w:jc w:val="left"/>
                      </w:pPr>
                      <w:r>
                        <w:rPr>
                          <w:rFonts w:ascii="Trebuchet MS" w:eastAsia="Trebuchet MS" w:hAnsi="Trebuchet MS" w:cs="Trebuchet MS"/>
                          <w:b/>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607" o:spid="_x0000_s1048" type="#_x0000_t75" style="position:absolute;width:11262;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">
                <v:imagedata r:id="rId2" o:title=""/>
              </v:shape>
              <v:shape id="Shape 33608" o:spid="_x0000_s1049" style="position:absolute;left:1333;top:3649;width:53721;height:0;visibility:visible;mso-wrap-style:square;v-text-anchor:top" coordsize="537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" path="m,l5372100,e" filled="f" strokecolor="#c00000" strokeweight="2.28pt">
                <v:path arrowok="t" textboxrect="0,0,5372100,0"/>
              </v:shape>
              <w10:wrap type="square" anchorx="page" anchory="page"/>
            </v:group>
          </w:pict>
        </mc:Fallback>
      </mc:AlternateContent>
    </w: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4C" w:rsidRDefault="00813A4C" w:rsidP="00A16B26">
    <w:pPr>
      <w:spacing w:after="0" w:line="259" w:lineRule="auto"/>
      <w:ind w:left="0" w:firstLine="0"/>
      <w:jc w:val="left"/>
    </w:pPr>
    <w:r>
      <w:rPr>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4C" w:rsidRDefault="00813A4C">
    <w:pPr>
      <w:spacing w:after="0" w:line="259" w:lineRule="auto"/>
      <w:ind w:left="1798"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1004316</wp:posOffset>
              </wp:positionH>
              <wp:positionV relativeFrom="page">
                <wp:posOffset>321565</wp:posOffset>
              </wp:positionV>
              <wp:extent cx="5505451" cy="364997"/>
              <wp:effectExtent l="0" t="0" r="0" b="0"/>
              <wp:wrapSquare wrapText="bothSides"/>
              <wp:docPr id="33552" name="Group 33552"/>
              <wp:cNvGraphicFramePr/>
              <a:graphic xmlns:a="http://schemas.openxmlformats.org/drawingml/2006/main">
                <a:graphicData uri="http://schemas.microsoft.com/office/word/2010/wordprocessingGroup">
                  <wpg:wgp>
                    <wpg:cNvGrpSpPr/>
                    <wpg:grpSpPr>
                      <a:xfrm>
                        <a:off x="0" y="0"/>
                        <a:ext cx="5505451" cy="364997"/>
                        <a:chOff x="0" y="0"/>
                        <a:chExt cx="5505451" cy="364997"/>
                      </a:xfrm>
                    </wpg:grpSpPr>
                    <wps:wsp>
                      <wps:cNvPr id="33555" name="Rectangle 33555"/>
                      <wps:cNvSpPr/>
                      <wps:spPr>
                        <a:xfrm>
                          <a:off x="1217676" y="146003"/>
                          <a:ext cx="5425054" cy="161416"/>
                        </a:xfrm>
                        <a:prstGeom prst="rect">
                          <a:avLst/>
                        </a:prstGeom>
                        <a:ln>
                          <a:noFill/>
                        </a:ln>
                      </wps:spPr>
                      <wps:txbx>
                        <w:txbxContent>
                          <w:p w:rsidR="00813A4C" w:rsidRDefault="00813A4C">
                            <w:pPr>
                              <w:spacing w:after="160" w:line="259" w:lineRule="auto"/>
                              <w:ind w:left="0" w:firstLine="0"/>
                              <w:jc w:val="left"/>
                            </w:pPr>
                            <w:r w:rsidRPr="00A16B26">
                              <w:rPr>
                                <w:rFonts w:ascii="Trebuchet MS" w:eastAsia="Trebuchet MS" w:hAnsi="Trebuchet MS" w:cs="Trebuchet MS"/>
                                <w:b/>
                                <w:color w:val="C00000"/>
                                <w:sz w:val="20"/>
                                <w:lang w:val="es-ES"/>
                              </w:rPr>
                              <w:t xml:space="preserve">        Revista Cubana de Obstetricia y Ginecología. </w:t>
                            </w:r>
                            <w:r>
                              <w:rPr>
                                <w:rFonts w:ascii="Trebuchet MS" w:eastAsia="Trebuchet MS" w:hAnsi="Trebuchet MS" w:cs="Trebuchet MS"/>
                                <w:b/>
                                <w:color w:val="C00000"/>
                                <w:sz w:val="20"/>
                              </w:rPr>
                              <w:t>2022;48(2):e1190</w:t>
                            </w:r>
                          </w:p>
                        </w:txbxContent>
                      </wps:txbx>
                      <wps:bodyPr horzOverflow="overflow" vert="horz" lIns="0" tIns="0" rIns="0" bIns="0" rtlCol="0">
                        <a:noAutofit/>
                      </wps:bodyPr>
                    </wps:wsp>
                    <wps:wsp>
                      <wps:cNvPr id="33556" name="Rectangle 33556"/>
                      <wps:cNvSpPr/>
                      <wps:spPr>
                        <a:xfrm>
                          <a:off x="5297425" y="135891"/>
                          <a:ext cx="56129" cy="178919"/>
                        </a:xfrm>
                        <a:prstGeom prst="rect">
                          <a:avLst/>
                        </a:prstGeom>
                        <a:ln>
                          <a:noFill/>
                        </a:ln>
                      </wps:spPr>
                      <wps:txbx>
                        <w:txbxContent>
                          <w:p w:rsidR="00813A4C" w:rsidRDefault="00813A4C">
                            <w:pPr>
                              <w:spacing w:after="160" w:line="259" w:lineRule="auto"/>
                              <w:ind w:left="0" w:firstLine="0"/>
                              <w:jc w:val="left"/>
                            </w:pPr>
                            <w:r>
                              <w:rPr>
                                <w:rFonts w:ascii="Trebuchet MS" w:eastAsia="Trebuchet MS" w:hAnsi="Trebuchet MS" w:cs="Trebuchet MS"/>
                                <w:b/>
                                <w:sz w:val="22"/>
                              </w:rPr>
                              <w:t xml:space="preserve"> </w:t>
                            </w:r>
                          </w:p>
                        </w:txbxContent>
                      </wps:txbx>
                      <wps:bodyPr horzOverflow="overflow" vert="horz" lIns="0" tIns="0" rIns="0" bIns="0" rtlCol="0">
                        <a:noAutofit/>
                      </wps:bodyPr>
                    </wps:wsp>
                    <pic:pic xmlns:pic="http://schemas.openxmlformats.org/drawingml/2006/picture">
                      <pic:nvPicPr>
                        <pic:cNvPr id="33553" name="Picture 33553"/>
                        <pic:cNvPicPr/>
                      </pic:nvPicPr>
                      <pic:blipFill>
                        <a:blip r:embed="rId1"/>
                        <a:stretch>
                          <a:fillRect/>
                        </a:stretch>
                      </pic:blipFill>
                      <pic:spPr>
                        <a:xfrm>
                          <a:off x="0" y="0"/>
                          <a:ext cx="1126236" cy="333756"/>
                        </a:xfrm>
                        <a:prstGeom prst="rect">
                          <a:avLst/>
                        </a:prstGeom>
                      </pic:spPr>
                    </pic:pic>
                    <wps:wsp>
                      <wps:cNvPr id="33554" name="Shape 33554"/>
                      <wps:cNvSpPr/>
                      <wps:spPr>
                        <a:xfrm>
                          <a:off x="133350" y="364997"/>
                          <a:ext cx="5372100" cy="0"/>
                        </a:xfrm>
                        <a:custGeom>
                          <a:avLst/>
                          <a:gdLst/>
                          <a:ahLst/>
                          <a:cxnLst/>
                          <a:rect l="0" t="0" r="0" b="0"/>
                          <a:pathLst>
                            <a:path w="5372100">
                              <a:moveTo>
                                <a:pt x="0" y="0"/>
                              </a:moveTo>
                              <a:lnTo>
                                <a:pt x="5372100" y="0"/>
                              </a:lnTo>
                            </a:path>
                          </a:pathLst>
                        </a:custGeom>
                        <a:ln w="28956" cap="flat">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w:pict>
            <v:group id="Group 33552" o:spid="_x0000_s1060" style="position:absolute;left:0;text-align:left;margin-left:79.1pt;margin-top:25.3pt;width:433.5pt;height:28.75pt;z-index:251660288;mso-position-horizontal-relative:page;mso-position-vertical-relative:page" coordsize="55054,364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">
              <v:rect id="Rectangle 33555" o:spid="_x0000_s1061" style="position:absolute;left:12176;top:1460;width:5425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" filled="f" stroked="f">
                <v:textbox inset="0,0,0,0">
                  <w:txbxContent>
                    <w:p w:rsidR="00813A4C" w:rsidRDefault="00813A4C">
                      <w:pPr>
                        <w:spacing w:after="160" w:line="259" w:lineRule="auto"/>
                        <w:ind w:left="0" w:firstLine="0"/>
                        <w:jc w:val="left"/>
                      </w:pPr>
                      <w:r w:rsidRPr="00A16B26">
                        <w:rPr>
                          <w:rFonts w:ascii="Trebuchet MS" w:eastAsia="Trebuchet MS" w:hAnsi="Trebuchet MS" w:cs="Trebuchet MS"/>
                          <w:b/>
                          <w:color w:val="C00000"/>
                          <w:sz w:val="20"/>
                          <w:lang w:val="es-ES"/>
                        </w:rPr>
                        <w:t xml:space="preserve">        Revista Cubana de Obstetricia y Ginecología. </w:t>
                      </w:r>
                      <w:r>
                        <w:rPr>
                          <w:rFonts w:ascii="Trebuchet MS" w:eastAsia="Trebuchet MS" w:hAnsi="Trebuchet MS" w:cs="Trebuchet MS"/>
                          <w:b/>
                          <w:color w:val="C00000"/>
                          <w:sz w:val="20"/>
                        </w:rPr>
                        <w:t>2022;48(2):e1190</w:t>
                      </w:r>
                    </w:p>
                  </w:txbxContent>
                </v:textbox>
              </v:rect>
              <v:rect id="Rectangle 33556" o:spid="_x0000_s1062" style="position:absolute;left:52974;top:1358;width:561;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" filled="f" stroked="f">
                <v:textbox inset="0,0,0,0">
                  <w:txbxContent>
                    <w:p w:rsidR="00813A4C" w:rsidRDefault="00813A4C">
                      <w:pPr>
                        <w:spacing w:after="160" w:line="259" w:lineRule="auto"/>
                        <w:ind w:left="0" w:firstLine="0"/>
                        <w:jc w:val="left"/>
                      </w:pPr>
                      <w:r>
                        <w:rPr>
                          <w:rFonts w:ascii="Trebuchet MS" w:eastAsia="Trebuchet MS" w:hAnsi="Trebuchet MS" w:cs="Trebuchet MS"/>
                          <w:b/>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553" o:spid="_x0000_s1063" type="#_x0000_t75" style="position:absolute;width:11262;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">
                <v:imagedata r:id="rId2" o:title=""/>
              </v:shape>
              <v:shape id="Shape 33554" o:spid="_x0000_s1064" style="position:absolute;left:1333;top:3649;width:53721;height:0;visibility:visible;mso-wrap-style:square;v-text-anchor:top" coordsize="537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" path="m,l5372100,e" filled="f" strokecolor="#c00000" strokeweight="2.28pt">
                <v:path arrowok="t" textboxrect="0,0,5372100,0"/>
              </v:shape>
              <w10:wrap type="square" anchorx="page" anchory="page"/>
            </v:group>
          </w:pict>
        </mc:Fallback>
      </mc:AlternateContent>
    </w:r>
    <w:r>
      <w:rPr>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1C2"/>
    <w:multiLevelType w:val="hybridMultilevel"/>
    <w:tmpl w:val="52666DCA"/>
    <w:lvl w:ilvl="0" w:tplc="7FC41FAA">
      <w:start w:val="8"/>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16705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8CE5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CAB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BA294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DE4FC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F0D7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FCD3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CCED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436A0B"/>
    <w:multiLevelType w:val="hybridMultilevel"/>
    <w:tmpl w:val="EE9A4494"/>
    <w:lvl w:ilvl="0" w:tplc="50CC1EF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28E7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C22B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E6FC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5EED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FA50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BE0E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5860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CA767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672F42"/>
    <w:multiLevelType w:val="hybridMultilevel"/>
    <w:tmpl w:val="748A2C0C"/>
    <w:lvl w:ilvl="0" w:tplc="232A779E">
      <w:start w:val="15"/>
      <w:numFmt w:val="decimal"/>
      <w:lvlText w:val="%1."/>
      <w:lvlJc w:val="left"/>
      <w:pPr>
        <w:ind w:left="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06DA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7A2A0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A2D5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5489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7CF5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4A9B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0434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A0313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2C726A"/>
    <w:multiLevelType w:val="hybridMultilevel"/>
    <w:tmpl w:val="391C422E"/>
    <w:lvl w:ilvl="0" w:tplc="5E08BE18">
      <w:start w:val="24"/>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4289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DE3A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5811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6667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E63D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12AA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2E12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BE61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9D61C0"/>
    <w:multiLevelType w:val="hybridMultilevel"/>
    <w:tmpl w:val="B3900FA0"/>
    <w:lvl w:ilvl="0" w:tplc="853A6AC0">
      <w:start w:val="4"/>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3FA849DD"/>
    <w:multiLevelType w:val="hybridMultilevel"/>
    <w:tmpl w:val="B164D292"/>
    <w:lvl w:ilvl="0" w:tplc="A26EF3C6">
      <w:start w:val="2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A8A3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7CD0A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3EFE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6C61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5252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F463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A2C93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9E6E0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FE0315"/>
    <w:multiLevelType w:val="hybridMultilevel"/>
    <w:tmpl w:val="E1F07A7C"/>
    <w:lvl w:ilvl="0" w:tplc="D05CCF28">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1"/>
  </w:num>
  <w:num w:numId="2">
    <w:abstractNumId w:val="0"/>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EC"/>
    <w:rsid w:val="000B7FEC"/>
    <w:rsid w:val="000C3929"/>
    <w:rsid w:val="000F6DE0"/>
    <w:rsid w:val="00354FA2"/>
    <w:rsid w:val="00360A60"/>
    <w:rsid w:val="003E7F70"/>
    <w:rsid w:val="00693774"/>
    <w:rsid w:val="00813A4C"/>
    <w:rsid w:val="00924216"/>
    <w:rsid w:val="009A2FB2"/>
    <w:rsid w:val="00A16B26"/>
    <w:rsid w:val="00AE5557"/>
    <w:rsid w:val="00F4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2A861"/>
  <w15:docId w15:val="{563413A7-B05B-47C7-BF7E-5A31C09B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56" w:lineRule="auto"/>
      <w:ind w:left="10" w:hanging="10"/>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spacing w:after="78"/>
      <w:ind w:left="10" w:right="7" w:hanging="10"/>
      <w:jc w:val="center"/>
      <w:outlineLvl w:val="0"/>
    </w:pPr>
    <w:rPr>
      <w:rFonts w:ascii="Calibri" w:eastAsia="Calibri" w:hAnsi="Calibri" w:cs="Calibri"/>
      <w:b/>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9A2FB2"/>
    <w:rPr>
      <w:color w:val="0563C1" w:themeColor="hyperlink"/>
      <w:u w:val="single"/>
    </w:rPr>
  </w:style>
  <w:style w:type="character" w:styleId="Textoennegrita">
    <w:name w:val="Strong"/>
    <w:basedOn w:val="Fuentedeprrafopredeter"/>
    <w:uiPriority w:val="22"/>
    <w:qFormat/>
    <w:rsid w:val="009A2FB2"/>
    <w:rPr>
      <w:b/>
      <w:bCs/>
    </w:rPr>
  </w:style>
  <w:style w:type="paragraph" w:styleId="Prrafodelista">
    <w:name w:val="List Paragraph"/>
    <w:basedOn w:val="Normal"/>
    <w:uiPriority w:val="34"/>
    <w:qFormat/>
    <w:rsid w:val="00813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8364430/" TargetMode="External"/><Relationship Id="rId21" Type="http://schemas.openxmlformats.org/officeDocument/2006/relationships/hyperlink" Target="https://www.ncbi.nlm.nih.gov/pmc/articles/PMC8080917/" TargetMode="External"/><Relationship Id="rId42" Type="http://schemas.openxmlformats.org/officeDocument/2006/relationships/hyperlink" Target="http://scielo.sld.cu/scielo.php?script=sci_arttext&amp;pid=S1727-81202019000100001&amp;nrm=iso" TargetMode="External"/><Relationship Id="rId47" Type="http://schemas.openxmlformats.org/officeDocument/2006/relationships/hyperlink" Target="http://www.scielo.org.pe/scielo.php?script=sci_arttext&amp;pid=S2308-05312020000200186&amp;lang=en" TargetMode="External"/><Relationship Id="rId63" Type="http://schemas.openxmlformats.org/officeDocument/2006/relationships/hyperlink" Target="http://www.revzoilomarinello.sld.cu/index.php/zmv/article/download/1926/pdf_618" TargetMode="External"/><Relationship Id="rId68" Type="http://schemas.openxmlformats.org/officeDocument/2006/relationships/hyperlink" Target="http://scielo.sld.cu/scielo.php?script=sci_arttext&amp;pid=S2221-24342019000400246&amp;lang=en"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orcid.org/0000-0003-3439-7424" TargetMode="External"/><Relationship Id="rId11" Type="http://schemas.openxmlformats.org/officeDocument/2006/relationships/hyperlink" Target="https://orcid.org/0000-0003-0703-4660" TargetMode="External"/><Relationship Id="rId32" Type="http://schemas.openxmlformats.org/officeDocument/2006/relationships/hyperlink" Target="http://scielo.sld.cu/scielo.php?script=sci_arttext&amp;pid=S1025-02552021000300011&amp;lang=en" TargetMode="External"/><Relationship Id="rId37" Type="http://schemas.openxmlformats.org/officeDocument/2006/relationships/hyperlink" Target="http://scielo.sld.cu/scielo.php?script=sci_arttext&amp;pid=S1025-02552017000600004&amp;lng=en" TargetMode="External"/><Relationship Id="rId53" Type="http://schemas.openxmlformats.org/officeDocument/2006/relationships/hyperlink" Target="http://www.scielo.org.ve/scielo.php?script=sci_arttext&amp;pid=S0048-77322016000300009&amp;lang=pt" TargetMode="External"/><Relationship Id="rId58" Type="http://schemas.openxmlformats.org/officeDocument/2006/relationships/hyperlink" Target="http://www.scielo.org.ve/scielo.php?script=sci_arttext&amp;pid=S0048-77322015000400007&amp;lang=pt" TargetMode="External"/><Relationship Id="rId74" Type="http://schemas.openxmlformats.org/officeDocument/2006/relationships/hyperlink" Target="https://www.ncbi.nlm.nih.gov/pmc/articles/PMC8052806/" TargetMode="External"/><Relationship Id="rId79" Type="http://schemas.openxmlformats.org/officeDocument/2006/relationships/hyperlink" Target="http://www.revistamedica.org/index.php/revcog/article/view/535/444"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orcid.org/0000-0003-3350-374X" TargetMode="External"/><Relationship Id="rId22" Type="http://schemas.openxmlformats.org/officeDocument/2006/relationships/hyperlink" Target="https://www.ncbi.nlm.nih.gov/pmc/articles/PMC8022093/" TargetMode="External"/><Relationship Id="rId27" Type="http://schemas.openxmlformats.org/officeDocument/2006/relationships/hyperlink" Target="https://www.ncbi.nlm.nih.gov/pmc/articles/PMC8364430/" TargetMode="External"/><Relationship Id="rId30" Type="http://schemas.openxmlformats.org/officeDocument/2006/relationships/hyperlink" Target="http://www.scielo.org.pe/scielo.php?script=sci_arttext&amp;pid=S2304-51322021000300005&amp;lang=en" TargetMode="External"/><Relationship Id="rId35" Type="http://schemas.openxmlformats.org/officeDocument/2006/relationships/hyperlink" Target="http://scielo.sld.cu/scielo.php?script=sci_arttext&amp;pid=S1025-02552017000600004&amp;lng=en" TargetMode="External"/><Relationship Id="rId43" Type="http://schemas.openxmlformats.org/officeDocument/2006/relationships/hyperlink" Target="http://scielo.sld.cu/scielo.php?script=sci_arttext&amp;pid=S1727-81202019000100001&amp;nrm=iso" TargetMode="External"/><Relationship Id="rId48" Type="http://schemas.openxmlformats.org/officeDocument/2006/relationships/hyperlink" Target="http://www.scielo.org.mx/pdf/gom/v85n7/0300-9041-gom-85-07-421.pdf" TargetMode="External"/><Relationship Id="rId56" Type="http://schemas.openxmlformats.org/officeDocument/2006/relationships/hyperlink" Target="http://www.scielo.org.ve/scielo.php?script=sci_arttext&amp;pid=S0048-77322015000400007&amp;lang=pt" TargetMode="External"/><Relationship Id="rId64" Type="http://schemas.openxmlformats.org/officeDocument/2006/relationships/hyperlink" Target="https://www.ncbi.nlm.nih.gov/pmc/articles/PMC6275085/" TargetMode="External"/><Relationship Id="rId69" Type="http://schemas.openxmlformats.org/officeDocument/2006/relationships/hyperlink" Target="https://www.ncbi.nlm.nih.gov/pmc/articles/PMC8691046/" TargetMode="External"/><Relationship Id="rId77" Type="http://schemas.openxmlformats.org/officeDocument/2006/relationships/hyperlink" Target="https://addi.ehu.es/bitstream/handle/10810/30984/" TargetMode="External"/><Relationship Id="rId8" Type="http://schemas.openxmlformats.org/officeDocument/2006/relationships/hyperlink" Target="https://orcid.org/0000-0003-2838-829X" TargetMode="External"/><Relationship Id="rId51" Type="http://schemas.openxmlformats.org/officeDocument/2006/relationships/hyperlink" Target="http://scielo.sld.cu/scielo.php?script=sci_arttext&amp;pid=S0138-600X2015000400006&amp;lang=en" TargetMode="External"/><Relationship Id="rId72" Type="http://schemas.openxmlformats.org/officeDocument/2006/relationships/hyperlink" Target="http://www.scielo.org.ve/scielo.php?script=sci_arttext&amp;pid=S0048-77322013000100007&amp;lang=pt" TargetMode="External"/><Relationship Id="rId80" Type="http://schemas.openxmlformats.org/officeDocument/2006/relationships/hyperlink" Target="http://www.scielo.org.bo/pdf/rccm/v20n2/v20n2_a08.pdf"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orcid.org/0000-0003-0703-4660" TargetMode="External"/><Relationship Id="rId17" Type="http://schemas.openxmlformats.org/officeDocument/2006/relationships/hyperlink" Target="https://orcid.org/0000-0003-3439-7424" TargetMode="External"/><Relationship Id="rId25" Type="http://schemas.openxmlformats.org/officeDocument/2006/relationships/hyperlink" Target="https://www.recimundo.com/index.php/es/article/view/1274" TargetMode="External"/><Relationship Id="rId33" Type="http://schemas.openxmlformats.org/officeDocument/2006/relationships/hyperlink" Target="http://scielo.sld.cu/scielo.php?script=sci_arttext&amp;pid=S1025-02552021000300011&amp;lang=en" TargetMode="External"/><Relationship Id="rId38" Type="http://schemas.openxmlformats.org/officeDocument/2006/relationships/hyperlink" Target="http://scielo.senescyt.gob.ec/scielo.php?script=sci_arttext&amp;pid=S2661-67422021000100030&amp;Ing=es" TargetMode="External"/><Relationship Id="rId46" Type="http://schemas.openxmlformats.org/officeDocument/2006/relationships/hyperlink" Target="http://www.scielo.org.pe/scielo.php?script=sci_arttext&amp;pid=S2308-05312020000200186&amp;lang=en" TargetMode="External"/><Relationship Id="rId59" Type="http://schemas.openxmlformats.org/officeDocument/2006/relationships/hyperlink" Target="https://www.bmj.com/content/bmj/343/bmj.d6309.full.pdf" TargetMode="External"/><Relationship Id="rId67" Type="http://schemas.openxmlformats.org/officeDocument/2006/relationships/hyperlink" Target="http://scielo.sld.cu/scielo.php?script=sci_arttext&amp;pid=S2221-24342019000400246&amp;lang=en" TargetMode="External"/><Relationship Id="rId20" Type="http://schemas.openxmlformats.org/officeDocument/2006/relationships/hyperlink" Target="https://www.ncbi.nlm.nih.gov/pmc/articles/PMC8080917/" TargetMode="External"/><Relationship Id="rId41" Type="http://schemas.openxmlformats.org/officeDocument/2006/relationships/hyperlink" Target="https://revoftalmologia.sld.cu/index.php/oftalmologia/article/view/2043" TargetMode="External"/><Relationship Id="rId54" Type="http://schemas.openxmlformats.org/officeDocument/2006/relationships/hyperlink" Target="http://www.scielo.org.ve/scielo.php?script=sci_arttext&amp;pid=S0048-77322016000300009&amp;lang=pt" TargetMode="External"/><Relationship Id="rId62" Type="http://schemas.openxmlformats.org/officeDocument/2006/relationships/hyperlink" Target="http://www.revzoilomarinello.sld.cu/index.php/zmv/article/download/1926/pdf_618" TargetMode="External"/><Relationship Id="rId70" Type="http://schemas.openxmlformats.org/officeDocument/2006/relationships/hyperlink" Target="https://www.ncbi.nlm.nih.gov/pmc/articles/PMC8691046/" TargetMode="External"/><Relationship Id="rId75" Type="http://schemas.openxmlformats.org/officeDocument/2006/relationships/hyperlink" Target="https://www.ncbi.nlm.nih.gov/pmc/articles/PMC8052806/" TargetMode="External"/><Relationship Id="rId83" Type="http://schemas.openxmlformats.org/officeDocument/2006/relationships/hyperlink" Target="http://www.dspace.uce.edu.ec/handle/25000/24828"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rcid.org/0000-0003-3350-374X" TargetMode="External"/><Relationship Id="rId23" Type="http://schemas.openxmlformats.org/officeDocument/2006/relationships/hyperlink" Target="https://www.ncbi.nlm.nih.gov/pmc/articles/PMC8022093/" TargetMode="External"/><Relationship Id="rId28" Type="http://schemas.openxmlformats.org/officeDocument/2006/relationships/hyperlink" Target="http://www.scielo.cl/pdf/rchog/v86n2/0717-7526-rchog-86-02-0217.pdf7" TargetMode="External"/><Relationship Id="rId36" Type="http://schemas.openxmlformats.org/officeDocument/2006/relationships/hyperlink" Target="http://scielo.sld.cu/scielo.php?script=sci_arttext&amp;pid=S1025-02552017000600004&amp;lng=en" TargetMode="External"/><Relationship Id="rId49" Type="http://schemas.openxmlformats.org/officeDocument/2006/relationships/hyperlink" Target="http://www.scielo.org.mx/pdf/gom/v85n7/0300-9041-gom-85-07-421.pdf" TargetMode="External"/><Relationship Id="rId57" Type="http://schemas.openxmlformats.org/officeDocument/2006/relationships/hyperlink" Target="http://www.scielo.org.ve/scielo.php?script=sci_arttext&amp;pid=S0048-77322015000400007&amp;lang=pt" TargetMode="External"/><Relationship Id="rId10" Type="http://schemas.openxmlformats.org/officeDocument/2006/relationships/hyperlink" Target="https://orcid.org/0000-0003-0703-4660" TargetMode="External"/><Relationship Id="rId31" Type="http://schemas.openxmlformats.org/officeDocument/2006/relationships/hyperlink" Target="http://www.scielo.org.pe/scielo.php?script=sci_arttext&amp;pid=S2304-51322021000300005&amp;lang=en" TargetMode="External"/><Relationship Id="rId44" Type="http://schemas.openxmlformats.org/officeDocument/2006/relationships/hyperlink" Target="http://scielo.sld.cu/scielo.php?script=sci_arttext&amp;pid=S1727-81202019000100001&amp;nrm=iso" TargetMode="External"/><Relationship Id="rId52" Type="http://schemas.openxmlformats.org/officeDocument/2006/relationships/hyperlink" Target="http://scielo.sld.cu/scielo.php?script=sci_arttext&amp;pid=S0138-600X2015000400006&amp;lang=en" TargetMode="External"/><Relationship Id="rId60" Type="http://schemas.openxmlformats.org/officeDocument/2006/relationships/hyperlink" Target="https://www.bmj.com/content/bmj/343/bmj.d6309.full.pdf" TargetMode="External"/><Relationship Id="rId65" Type="http://schemas.openxmlformats.org/officeDocument/2006/relationships/hyperlink" Target="https://www.ncbi.nlm.nih.gov/pmc/articles/PMC6275085/" TargetMode="External"/><Relationship Id="rId73" Type="http://schemas.openxmlformats.org/officeDocument/2006/relationships/hyperlink" Target="http://www.scielo.org.ve/scielo.php?script=sci_arttext&amp;pid=S0048-77322013000100007&amp;lang=pt" TargetMode="External"/><Relationship Id="rId78" Type="http://schemas.openxmlformats.org/officeDocument/2006/relationships/hyperlink" Target="http://www.revistamedica.org/index.php/revcog/article/view/535/444" TargetMode="External"/><Relationship Id="rId81" Type="http://schemas.openxmlformats.org/officeDocument/2006/relationships/hyperlink" Target="http://www.scielo.org.bo/pdf/rccm/v20n2/v20n2_a08.pdf"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2838-829X" TargetMode="External"/><Relationship Id="rId13" Type="http://schemas.openxmlformats.org/officeDocument/2006/relationships/hyperlink" Target="https://orcid.org/0000-0003-3350-374X" TargetMode="External"/><Relationship Id="rId18" Type="http://schemas.openxmlformats.org/officeDocument/2006/relationships/hyperlink" Target="https://orcid.org/0000-0003-3439-7424" TargetMode="External"/><Relationship Id="rId39" Type="http://schemas.openxmlformats.org/officeDocument/2006/relationships/hyperlink" Target="http://scielo.senescyt.gob.ec/scielo.php?script=sci_arttext&amp;pid=S2661-67422021000100030&amp;Ing=es" TargetMode="External"/><Relationship Id="rId34" Type="http://schemas.openxmlformats.org/officeDocument/2006/relationships/hyperlink" Target="http://scielo.sld.cu/scielo.php?script=sci_arttext&amp;pid=S1025-02552021000300011&amp;lang=en" TargetMode="External"/><Relationship Id="rId50" Type="http://schemas.openxmlformats.org/officeDocument/2006/relationships/hyperlink" Target="http://scielo.sld.cu/scielo.php?script=sci_arttext&amp;pid=S0138-600X2015000400006&amp;lang=en" TargetMode="External"/><Relationship Id="rId55" Type="http://schemas.openxmlformats.org/officeDocument/2006/relationships/hyperlink" Target="http://www.scielo.org.ve/scielo.php?script=sci_arttext&amp;pid=S0048-77322016000300009&amp;lang=pt" TargetMode="External"/><Relationship Id="rId76" Type="http://schemas.openxmlformats.org/officeDocument/2006/relationships/hyperlink" Target="https://addi.ehu.es/bitstream/handle/10810/30984/" TargetMode="External"/><Relationship Id="rId7" Type="http://schemas.openxmlformats.org/officeDocument/2006/relationships/hyperlink" Target="https://orcid.org/0000-0003-2838-829X" TargetMode="External"/><Relationship Id="rId71" Type="http://schemas.openxmlformats.org/officeDocument/2006/relationships/hyperlink" Target="http://www.scielo.org.ve/scielo.php?script=sci_arttext&amp;pid=S0048-77322013000100007&amp;lang=pt" TargetMode="External"/><Relationship Id="rId2" Type="http://schemas.openxmlformats.org/officeDocument/2006/relationships/styles" Target="styles.xml"/><Relationship Id="rId29" Type="http://schemas.openxmlformats.org/officeDocument/2006/relationships/hyperlink" Target="http://www.scielo.org.pe/scielo.php?script=sci_arttext&amp;pid=S2304-51322021000300005&amp;lang=en" TargetMode="External"/><Relationship Id="rId24" Type="http://schemas.openxmlformats.org/officeDocument/2006/relationships/hyperlink" Target="https://www.recimundo.com/index.php/es/article/view/1274" TargetMode="External"/><Relationship Id="rId40" Type="http://schemas.openxmlformats.org/officeDocument/2006/relationships/hyperlink" Target="http://scielo.senescyt.gob.ec/scielo.php?script=sci_arttext&amp;pid=S2661-67422021000100030&amp;Ing=es" TargetMode="External"/><Relationship Id="rId45" Type="http://schemas.openxmlformats.org/officeDocument/2006/relationships/hyperlink" Target="http://www.scielo.org.pe/scielo.php?script=sci_arttext&amp;pid=S2308-05312020000200186&amp;lang=en" TargetMode="External"/><Relationship Id="rId66" Type="http://schemas.openxmlformats.org/officeDocument/2006/relationships/hyperlink" Target="http://scielo.sld.cu/scielo.php?script=sci_arttext&amp;pid=S2221-24342019000400246&amp;lang=en" TargetMode="External"/><Relationship Id="rId87" Type="http://schemas.openxmlformats.org/officeDocument/2006/relationships/footer" Target="footer2.xml"/><Relationship Id="rId61" Type="http://schemas.openxmlformats.org/officeDocument/2006/relationships/hyperlink" Target="http://www.revzoilomarinello.sld.cu/index.php/zmv/article/download/1926/pdf_618" TargetMode="External"/><Relationship Id="rId82" Type="http://schemas.openxmlformats.org/officeDocument/2006/relationships/hyperlink" Target="http://www.dspace.uce.edu.ec/handle/25000/24828" TargetMode="External"/><Relationship Id="rId19" Type="http://schemas.openxmlformats.org/officeDocument/2006/relationships/hyperlink" Target="https://revfinlay.sld.cu/index.php/finlay/article/view/122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6056</Words>
  <Characters>34525</Characters>
  <Application>Microsoft Office Word</Application>
  <DocSecurity>0</DocSecurity>
  <Lines>287</Lines>
  <Paragraphs>80</Paragraphs>
  <ScaleCrop>false</ScaleCrop>
  <HeadingPairs>
    <vt:vector size="2" baseType="variant">
      <vt:variant>
        <vt:lpstr>Título</vt:lpstr>
      </vt:variant>
      <vt:variant>
        <vt:i4>1</vt:i4>
      </vt:variant>
    </vt:vector>
  </HeadingPairs>
  <TitlesOfParts>
    <vt:vector size="1" baseType="lpstr">
      <vt:lpstr>Caracterización de la infertilidad femenina durante el trienio 2018-2021 en la provincia Camagüey, Cuba</vt:lpstr>
    </vt:vector>
  </TitlesOfParts>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Caracterización de la infertilidad femenina durante el trienio 2018-2021 en la provincia Camagüey, Cuba</dc:title>
  <dc:subject/>
  <dc:creator>Orisel del Carmen Rodríguez Abalo</dc:creator>
  <cp:keywords>infertilidad femenina; etiología; mioma.</cp:keywords>
  <cp:lastModifiedBy>higiene</cp:lastModifiedBy>
  <cp:revision>12</cp:revision>
  <dcterms:created xsi:type="dcterms:W3CDTF">2025-09-08T13:05:00Z</dcterms:created>
  <dcterms:modified xsi:type="dcterms:W3CDTF">2025-09-08T14:08:00Z</dcterms:modified>
</cp:coreProperties>
</file>