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cs="Arial" w:hAnsi="Arial"/>
          <w:b/>
          <w:sz w:val="24"/>
          <w:szCs w:val="24"/>
          <w:lang w:val="es-MX"/>
        </w:rPr>
      </w:pPr>
      <w:r>
        <w:rPr>
          <w:rFonts w:cs="Arial" w:hAnsi="Arial"/>
          <w:noProof/>
          <w:sz w:val="24"/>
          <w:szCs w:val="24"/>
          <w:lang w:val="es-ES" w:eastAsia="es-ES"/>
        </w:rPr>
        <w:drawing>
          <wp:inline distL="0" distT="0" distB="0" distR="0">
            <wp:extent cx="1095375" cy="828675"/>
            <wp:effectExtent l="0" t="0" r="9525" b="9525"/>
            <wp:docPr id="1026"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1095375" cy="828675"/>
                    </a:xfrm>
                    <a:prstGeom prst="rect"/>
                    <a:ln>
                      <a:noFill/>
                    </a:ln>
                  </pic:spPr>
                </pic:pic>
              </a:graphicData>
            </a:graphic>
          </wp:inline>
        </w:drawing>
      </w:r>
    </w:p>
    <w:p>
      <w:pPr>
        <w:pStyle w:val="style0"/>
        <w:spacing w:lineRule="auto" w:line="360"/>
        <w:jc w:val="center"/>
        <w:rPr>
          <w:rFonts w:cs="Arial" w:hAnsi="Arial"/>
          <w:b/>
          <w:sz w:val="24"/>
          <w:szCs w:val="24"/>
          <w:lang w:val="es-MX"/>
        </w:rPr>
      </w:pPr>
      <w:r>
        <w:rPr>
          <w:rFonts w:cs="Arial" w:hAnsi="Arial"/>
          <w:b/>
          <w:sz w:val="24"/>
          <w:szCs w:val="24"/>
          <w:lang w:val="es-MX"/>
        </w:rPr>
        <w:t>UNIVERSIDAD DE CIENCIAS MÉDICAS DE HOLGUÍN</w:t>
      </w:r>
    </w:p>
    <w:p>
      <w:pPr>
        <w:pStyle w:val="style0"/>
        <w:spacing w:lineRule="auto" w:line="360"/>
        <w:jc w:val="center"/>
        <w:rPr>
          <w:rFonts w:cs="Arial" w:hAnsi="Arial"/>
          <w:b/>
          <w:sz w:val="24"/>
          <w:szCs w:val="24"/>
          <w:lang w:val="es-MX"/>
        </w:rPr>
      </w:pPr>
      <w:r>
        <w:rPr>
          <w:rFonts w:cs="Arial" w:hAnsi="Arial"/>
          <w:b/>
          <w:sz w:val="24"/>
          <w:szCs w:val="24"/>
          <w:lang w:val="es-MX"/>
        </w:rPr>
        <w:t>FACULTAD DE CIENCIAS MÉDICAS “MARIANA GRAJALES COELLO”</w:t>
      </w:r>
    </w:p>
    <w:p>
      <w:pPr>
        <w:pStyle w:val="style0"/>
        <w:spacing w:lineRule="auto" w:line="360"/>
        <w:jc w:val="center"/>
        <w:rPr>
          <w:rFonts w:cs="Arial" w:hAnsi="Arial"/>
          <w:b/>
          <w:sz w:val="24"/>
          <w:szCs w:val="24"/>
          <w:lang w:val="es-MX"/>
        </w:rPr>
      </w:pPr>
    </w:p>
    <w:p>
      <w:pPr>
        <w:pStyle w:val="style0"/>
        <w:spacing w:lineRule="auto" w:line="360"/>
        <w:rPr>
          <w:rFonts w:cs="Arial" w:hAnsi="Arial"/>
          <w:b/>
          <w:sz w:val="24"/>
          <w:szCs w:val="24"/>
          <w:lang w:val="pt-BR"/>
        </w:rPr>
      </w:pPr>
    </w:p>
    <w:p>
      <w:pPr>
        <w:pStyle w:val="style0"/>
        <w:spacing w:lineRule="auto" w:line="360"/>
        <w:jc w:val="center"/>
        <w:rPr>
          <w:rFonts w:cs="Arial" w:hAnsi="Arial"/>
          <w:b/>
          <w:sz w:val="44"/>
          <w:szCs w:val="44"/>
          <w:lang w:val="pt-BR"/>
        </w:rPr>
      </w:pPr>
      <w:r>
        <w:rPr>
          <w:rFonts w:cs="Arial" w:hAnsi="Arial"/>
          <w:b/>
          <w:sz w:val="44"/>
          <w:szCs w:val="44"/>
          <w:lang w:val="pt-BR"/>
        </w:rPr>
        <w:t xml:space="preserve">Revisión Bibliográfica </w:t>
      </w:r>
    </w:p>
    <w:p>
      <w:pPr>
        <w:pStyle w:val="style0"/>
        <w:spacing w:lineRule="auto" w:line="360"/>
        <w:jc w:val="center"/>
        <w:rPr>
          <w:rFonts w:cs="Arial" w:hAnsi="Arial"/>
          <w:b/>
          <w:sz w:val="48"/>
          <w:szCs w:val="48"/>
          <w:lang w:val="pt-BR"/>
        </w:rPr>
      </w:pPr>
    </w:p>
    <w:p>
      <w:pPr>
        <w:pStyle w:val="style0"/>
        <w:spacing w:lineRule="auto" w:line="360"/>
        <w:jc w:val="center"/>
        <w:rPr>
          <w:rFonts w:cs="Arial" w:hAnsi="Arial"/>
          <w:b/>
          <w:sz w:val="40"/>
          <w:szCs w:val="40"/>
          <w:lang w:val="pt-BR"/>
        </w:rPr>
      </w:pPr>
    </w:p>
    <w:p>
      <w:pPr>
        <w:pStyle w:val="style0"/>
        <w:spacing w:lineRule="auto" w:line="360"/>
        <w:jc w:val="center"/>
        <w:rPr>
          <w:rFonts w:cs="Arial" w:hAnsi="Arial"/>
          <w:b/>
          <w:sz w:val="40"/>
          <w:szCs w:val="40"/>
          <w:lang w:val="pt-BR"/>
        </w:rPr>
      </w:pPr>
      <w:r>
        <w:rPr>
          <w:rFonts w:cs="Arial" w:hAnsi="Arial"/>
          <w:b/>
          <w:sz w:val="40"/>
          <w:szCs w:val="40"/>
          <w:lang w:val="pt-BR"/>
        </w:rPr>
        <w:t>Historia</w:t>
      </w:r>
      <w:r>
        <w:rPr>
          <w:rFonts w:cs="Arial" w:hAnsi="Arial"/>
          <w:b/>
          <w:sz w:val="40"/>
          <w:szCs w:val="40"/>
          <w:lang w:val="pt-BR"/>
        </w:rPr>
        <w:t xml:space="preserve"> de la Embriologia</w:t>
      </w:r>
    </w:p>
    <w:p>
      <w:pPr>
        <w:pStyle w:val="style0"/>
        <w:spacing w:lineRule="auto" w:line="360"/>
        <w:rPr>
          <w:rFonts w:cs="Arial" w:hAnsi="Arial"/>
          <w:b/>
          <w:sz w:val="24"/>
          <w:szCs w:val="24"/>
          <w:lang w:val="pt-BR"/>
        </w:rPr>
      </w:pPr>
    </w:p>
    <w:p>
      <w:pPr>
        <w:pStyle w:val="style0"/>
        <w:spacing w:lineRule="auto" w:line="360"/>
        <w:rPr>
          <w:rFonts w:cs="Arial" w:hAnsi="Arial"/>
          <w:b/>
          <w:sz w:val="24"/>
          <w:szCs w:val="24"/>
          <w:lang w:val="pt-BR"/>
        </w:rPr>
      </w:pPr>
    </w:p>
    <w:p>
      <w:pPr>
        <w:pStyle w:val="style0"/>
        <w:spacing w:lineRule="auto" w:line="360"/>
        <w:rPr>
          <w:rFonts w:cs="Arial" w:hAnsi="Arial"/>
          <w:b/>
          <w:sz w:val="24"/>
          <w:szCs w:val="24"/>
          <w:lang w:val="pt-BR"/>
        </w:rPr>
      </w:pPr>
    </w:p>
    <w:p>
      <w:pPr>
        <w:pStyle w:val="style0"/>
        <w:spacing w:lineRule="auto" w:line="360"/>
        <w:rPr>
          <w:rFonts w:cs="Arial" w:hAnsi="Arial"/>
          <w:b/>
          <w:sz w:val="24"/>
          <w:szCs w:val="24"/>
          <w:lang w:val="pt-BR"/>
        </w:rPr>
      </w:pPr>
      <w:r>
        <w:rPr>
          <w:rFonts w:cs="Arial" w:hAnsi="Arial"/>
          <w:b/>
          <w:sz w:val="24"/>
          <w:szCs w:val="24"/>
          <w:lang w:val="pt-BR"/>
        </w:rPr>
        <w:t>Autores:</w:t>
      </w:r>
    </w:p>
    <w:p>
      <w:pPr>
        <w:pStyle w:val="style0"/>
        <w:spacing w:lineRule="auto" w:line="360"/>
        <w:rPr>
          <w:rFonts w:cs="Arial" w:hAnsi="Arial"/>
          <w:b/>
          <w:sz w:val="24"/>
          <w:szCs w:val="24"/>
          <w:lang w:val="es-MX"/>
        </w:rPr>
      </w:pPr>
      <w:r>
        <w:rPr>
          <w:rFonts w:cs="Arial" w:hAnsi="Arial"/>
          <w:b/>
          <w:sz w:val="24"/>
          <w:szCs w:val="24"/>
          <w:lang w:val="pt-BR"/>
        </w:rPr>
        <w:t>Dra. Kleydia Soraya Bacallao Nazario</w:t>
      </w:r>
      <w:r>
        <w:rPr>
          <w:rFonts w:cs="Arial" w:hAnsi="Arial"/>
          <w:b/>
          <w:sz w:val="24"/>
          <w:szCs w:val="24"/>
          <w:lang w:val="es-MX"/>
        </w:rPr>
        <w:t>*</w:t>
      </w:r>
    </w:p>
    <w:p>
      <w:pPr>
        <w:pStyle w:val="style0"/>
        <w:spacing w:lineRule="auto" w:line="360"/>
        <w:rPr>
          <w:rFonts w:cs="Arial" w:hAnsi="Arial"/>
          <w:b/>
          <w:sz w:val="24"/>
          <w:szCs w:val="24"/>
          <w:lang w:val="es-MX"/>
        </w:rPr>
      </w:pPr>
      <w:r>
        <w:rPr>
          <w:rFonts w:cs="Arial" w:hAnsi="Arial"/>
          <w:b/>
          <w:sz w:val="24"/>
          <w:szCs w:val="24"/>
          <w:lang w:val="es-MX"/>
        </w:rPr>
        <w:t>Dra. Adacheli Escalona González</w:t>
      </w:r>
      <w:r>
        <w:rPr>
          <w:rFonts w:cs="Arial" w:hAnsi="Arial"/>
          <w:b/>
          <w:sz w:val="24"/>
          <w:szCs w:val="24"/>
          <w:lang w:val="es-MX"/>
        </w:rPr>
        <w:t>*</w:t>
      </w:r>
    </w:p>
    <w:p>
      <w:pPr>
        <w:pStyle w:val="style0"/>
        <w:spacing w:lineRule="auto" w:line="360"/>
        <w:rPr>
          <w:rFonts w:cs="Arial" w:hAnsi="Arial"/>
          <w:b/>
          <w:sz w:val="24"/>
          <w:szCs w:val="24"/>
          <w:lang w:val="es-MX"/>
        </w:rPr>
      </w:pPr>
      <w:r>
        <w:rPr>
          <w:rFonts w:cs="Arial" w:hAnsi="Arial"/>
          <w:b/>
          <w:sz w:val="24"/>
          <w:szCs w:val="24"/>
          <w:lang w:val="es-MX"/>
        </w:rPr>
        <w:t>Dra. Rosario González Cruz</w:t>
      </w:r>
      <w:r>
        <w:rPr>
          <w:rFonts w:cs="Arial" w:hAnsi="Arial"/>
          <w:b/>
          <w:sz w:val="24"/>
          <w:szCs w:val="24"/>
          <w:lang w:val="es-MX"/>
        </w:rPr>
        <w:t>*</w:t>
      </w:r>
    </w:p>
    <w:p>
      <w:pPr>
        <w:pStyle w:val="style0"/>
        <w:spacing w:lineRule="auto" w:line="360"/>
        <w:rPr>
          <w:rFonts w:cs="Arial" w:hAnsi="Arial"/>
          <w:b/>
          <w:sz w:val="24"/>
          <w:szCs w:val="24"/>
          <w:lang w:val="es-MX"/>
        </w:rPr>
      </w:pPr>
      <w:r>
        <w:rPr>
          <w:rFonts w:cs="Arial" w:hAnsi="Arial"/>
          <w:b/>
          <w:sz w:val="24"/>
          <w:szCs w:val="24"/>
          <w:lang w:val="en-US"/>
        </w:rPr>
        <w:t>Dr. Daciel Godínez Serrano**</w:t>
      </w:r>
    </w:p>
    <w:p>
      <w:pPr>
        <w:pStyle w:val="style0"/>
        <w:spacing w:lineRule="auto" w:line="360"/>
        <w:jc w:val="center"/>
        <w:rPr>
          <w:rFonts w:cs="Arial" w:hAnsi="Arial"/>
          <w:b/>
          <w:sz w:val="24"/>
          <w:szCs w:val="24"/>
          <w:lang w:val="es-MX"/>
        </w:rPr>
      </w:pPr>
    </w:p>
    <w:p>
      <w:pPr>
        <w:pStyle w:val="style0"/>
        <w:autoSpaceDE w:val="false"/>
        <w:autoSpaceDN w:val="false"/>
        <w:adjustRightInd w:val="false"/>
        <w:spacing w:lineRule="auto" w:line="360"/>
        <w:jc w:val="left"/>
        <w:rPr>
          <w:rFonts w:cs="Arial" w:hAnsi="Arial"/>
          <w:b/>
          <w:sz w:val="24"/>
          <w:szCs w:val="24"/>
          <w:lang w:val="es-MX"/>
        </w:rPr>
      </w:pPr>
      <w:r>
        <w:rPr>
          <w:rFonts w:cs="Arial" w:hAnsi="Arial"/>
          <w:b/>
          <w:sz w:val="24"/>
          <w:szCs w:val="24"/>
          <w:lang w:val="es-MX"/>
        </w:rPr>
        <w:t>*</w:t>
      </w:r>
      <w:r>
        <w:rPr>
          <w:rFonts w:cs="Arial" w:hAnsi="Arial"/>
          <w:b/>
          <w:kern w:val="0"/>
          <w:sz w:val="24"/>
          <w:szCs w:val="24"/>
          <w:lang w:eastAsia="es-ES"/>
        </w:rPr>
        <w:t xml:space="preserve"> Residentes de 1er año de Embriología</w:t>
      </w:r>
      <w:r>
        <w:rPr>
          <w:rFonts w:cs="Arial" w:hAnsi="Arial"/>
          <w:b/>
          <w:kern w:val="0"/>
          <w:sz w:val="24"/>
          <w:szCs w:val="24"/>
          <w:lang w:val="en-US" w:eastAsia="es-ES"/>
        </w:rPr>
        <w:t xml:space="preserve"> Clínica.</w:t>
      </w:r>
    </w:p>
    <w:p>
      <w:pPr>
        <w:pStyle w:val="style0"/>
        <w:autoSpaceDE w:val="false"/>
        <w:autoSpaceDN w:val="false"/>
        <w:adjustRightInd w:val="false"/>
        <w:spacing w:lineRule="auto" w:line="360"/>
        <w:jc w:val="left"/>
        <w:rPr>
          <w:rFonts w:cs="Arial" w:hAnsi="Arial"/>
          <w:b/>
          <w:sz w:val="24"/>
          <w:szCs w:val="24"/>
          <w:lang w:val="es-MX"/>
        </w:rPr>
      </w:pPr>
      <w:r>
        <w:rPr>
          <w:rFonts w:cs="Arial" w:hAnsi="Arial"/>
          <w:b/>
          <w:kern w:val="0"/>
          <w:sz w:val="24"/>
          <w:szCs w:val="24"/>
          <w:lang w:val="en-US" w:eastAsia="es-ES"/>
        </w:rPr>
        <w:t>** Residente de 2do año de Embriología Clínica.</w:t>
      </w:r>
    </w:p>
    <w:p>
      <w:pPr>
        <w:pStyle w:val="style0"/>
        <w:autoSpaceDE w:val="false"/>
        <w:autoSpaceDN w:val="false"/>
        <w:adjustRightInd w:val="false"/>
        <w:spacing w:lineRule="exact" w:line="267"/>
        <w:jc w:val="left"/>
        <w:rPr>
          <w:rFonts w:cs="Arial" w:hAnsi="Arial"/>
          <w:b/>
          <w:sz w:val="24"/>
          <w:szCs w:val="24"/>
          <w:lang w:val="es-MX"/>
        </w:rPr>
      </w:pPr>
    </w:p>
    <w:p>
      <w:pPr>
        <w:pStyle w:val="style0"/>
        <w:spacing w:lineRule="auto" w:line="360"/>
        <w:jc w:val="center"/>
        <w:rPr>
          <w:rFonts w:cs="Arial" w:hAnsi="Arial"/>
          <w:b/>
          <w:sz w:val="24"/>
          <w:szCs w:val="24"/>
          <w:lang w:val="es-MX"/>
        </w:rPr>
      </w:pPr>
    </w:p>
    <w:p>
      <w:pPr>
        <w:pStyle w:val="style0"/>
        <w:spacing w:lineRule="auto" w:line="360"/>
        <w:jc w:val="center"/>
        <w:rPr>
          <w:rFonts w:cs="Arial" w:hAnsi="Arial"/>
          <w:b/>
          <w:sz w:val="24"/>
          <w:szCs w:val="24"/>
          <w:lang w:val="es-MX"/>
        </w:rPr>
      </w:pPr>
    </w:p>
    <w:p>
      <w:pPr>
        <w:pStyle w:val="style0"/>
        <w:spacing w:lineRule="auto" w:line="360"/>
        <w:jc w:val="center"/>
        <w:rPr>
          <w:rFonts w:cs="Arial" w:hAnsi="Arial"/>
          <w:b/>
          <w:sz w:val="24"/>
          <w:szCs w:val="24"/>
          <w:lang w:val="es-MX"/>
        </w:rPr>
      </w:pPr>
    </w:p>
    <w:p>
      <w:pPr>
        <w:pStyle w:val="style0"/>
        <w:spacing w:lineRule="auto" w:line="360"/>
        <w:jc w:val="center"/>
        <w:rPr>
          <w:rFonts w:cs="Arial" w:hAnsi="Arial"/>
          <w:b/>
          <w:sz w:val="24"/>
          <w:szCs w:val="24"/>
          <w:lang w:val="es-MX"/>
        </w:rPr>
      </w:pPr>
      <w:r>
        <w:rPr>
          <w:rFonts w:cs="Arial" w:hAnsi="Arial"/>
          <w:b/>
          <w:sz w:val="24"/>
          <w:szCs w:val="24"/>
          <w:lang w:val="es-MX"/>
        </w:rPr>
        <w:t>Holguín</w:t>
      </w:r>
    </w:p>
    <w:p>
      <w:pPr>
        <w:pStyle w:val="style0"/>
        <w:spacing w:lineRule="auto" w:line="360"/>
        <w:jc w:val="center"/>
        <w:rPr>
          <w:rFonts w:cs="Arial" w:hAnsi="Arial"/>
          <w:b/>
          <w:sz w:val="24"/>
          <w:szCs w:val="24"/>
          <w:lang w:val="es-MX"/>
        </w:rPr>
      </w:pPr>
      <w:r>
        <w:rPr>
          <w:rFonts w:cs="Arial" w:eastAsia="Times New Roman" w:hAnsi="Arial"/>
          <w:b/>
          <w:sz w:val="24"/>
          <w:szCs w:val="24"/>
          <w:lang w:eastAsia="es-ES"/>
        </w:rPr>
        <w:t>2025</w:t>
      </w:r>
    </w:p>
    <w:p>
      <w:pPr>
        <w:pStyle w:val="style0"/>
        <w:rPr/>
      </w:pPr>
    </w:p>
    <w:p>
      <w:pPr>
        <w:pStyle w:val="style0"/>
        <w:rPr/>
      </w:pPr>
    </w:p>
    <w:p>
      <w:pPr>
        <w:pStyle w:val="style0"/>
        <w:rPr/>
      </w:pPr>
    </w:p>
    <w:p>
      <w:pPr>
        <w:pStyle w:val="style0"/>
        <w:jc w:val="center"/>
        <w:rPr>
          <w:rFonts w:cs="Arial" w:hAnsi="Arial"/>
          <w:b/>
          <w:bCs/>
          <w:sz w:val="24"/>
          <w:szCs w:val="24"/>
        </w:rPr>
      </w:pPr>
      <w:r>
        <w:rPr>
          <w:rFonts w:cs="Arial" w:hAnsi="Arial"/>
          <w:b/>
          <w:bCs/>
          <w:sz w:val="24"/>
          <w:szCs w:val="24"/>
        </w:rPr>
        <w:t>Introducción</w:t>
      </w:r>
    </w:p>
    <w:p>
      <w:pPr>
        <w:pStyle w:val="style0"/>
        <w:jc w:val="center"/>
        <w:rPr>
          <w:b/>
          <w:bCs/>
          <w:sz w:val="24"/>
          <w:szCs w:val="24"/>
        </w:rPr>
      </w:pPr>
    </w:p>
    <w:p>
      <w:pPr>
        <w:pStyle w:val="style0"/>
        <w:spacing w:lineRule="auto" w:line="360"/>
        <w:rPr>
          <w:rFonts w:cs="Arial" w:hAnsi="Arial"/>
          <w:color w:val="252525"/>
          <w:sz w:val="24"/>
          <w:szCs w:val="24"/>
        </w:rPr>
      </w:pPr>
      <w:r>
        <w:rPr>
          <w:rFonts w:cs="Arial" w:hAnsi="Arial"/>
          <w:color w:val="252525"/>
          <w:sz w:val="24"/>
          <w:szCs w:val="24"/>
        </w:rPr>
        <w:t>La embriología es la rama de la biología que estudia la formación, desarrollo y</w:t>
      </w:r>
      <w:r>
        <w:rPr>
          <w:rFonts w:cs="Arial" w:hAnsi="Arial"/>
          <w:color w:val="252525"/>
          <w:sz w:val="24"/>
          <w:szCs w:val="24"/>
        </w:rPr>
        <w:t xml:space="preserve"> </w:t>
      </w:r>
      <w:r>
        <w:rPr>
          <w:rFonts w:cs="Arial" w:hAnsi="Arial"/>
          <w:color w:val="252525"/>
          <w:sz w:val="24"/>
          <w:szCs w:val="24"/>
        </w:rPr>
        <w:t>morfogénesis del embrión desde la fecundación del óvulo hasta el nacimiento</w:t>
      </w:r>
      <w:r>
        <w:rPr>
          <w:rFonts w:cs="Arial" w:hAnsi="Arial"/>
          <w:color w:val="252525"/>
          <w:sz w:val="24"/>
          <w:szCs w:val="24"/>
        </w:rPr>
        <w:t xml:space="preserve"> </w:t>
      </w:r>
      <w:r>
        <w:rPr>
          <w:rFonts w:cs="Arial" w:hAnsi="Arial"/>
          <w:color w:val="252525"/>
          <w:sz w:val="24"/>
          <w:szCs w:val="24"/>
        </w:rPr>
        <w:t>del ser vivo. Se ocupa de comprender los cambios morfológicos y</w:t>
      </w:r>
      <w:r>
        <w:rPr>
          <w:rFonts w:cs="Arial" w:hAnsi="Arial"/>
          <w:color w:val="252525"/>
          <w:sz w:val="24"/>
          <w:szCs w:val="24"/>
        </w:rPr>
        <w:t xml:space="preserve"> </w:t>
      </w:r>
      <w:r>
        <w:rPr>
          <w:rFonts w:cs="Arial" w:hAnsi="Arial"/>
          <w:color w:val="252525"/>
          <w:sz w:val="24"/>
          <w:szCs w:val="24"/>
        </w:rPr>
        <w:t>funcionales que ocurren durante el desarrollo prenatal, incluyendo la formación</w:t>
      </w:r>
      <w:r>
        <w:rPr>
          <w:rFonts w:cs="Arial" w:hAnsi="Arial"/>
          <w:color w:val="252525"/>
          <w:sz w:val="24"/>
          <w:szCs w:val="24"/>
        </w:rPr>
        <w:t xml:space="preserve"> </w:t>
      </w:r>
      <w:r>
        <w:rPr>
          <w:rFonts w:cs="Arial" w:hAnsi="Arial"/>
          <w:color w:val="252525"/>
          <w:sz w:val="24"/>
          <w:szCs w:val="24"/>
        </w:rPr>
        <w:t>de órganos y estructuras principales, y también aborda las anomalías congénitas que pueden surgir.</w:t>
      </w:r>
      <w:r>
        <w:rPr>
          <w:rFonts w:cs="Arial" w:hAnsi="Arial"/>
          <w:vertAlign w:val="superscript"/>
        </w:rPr>
        <w:t xml:space="preserve"> </w:t>
      </w:r>
      <w:r>
        <w:rPr>
          <w:rFonts w:cs="Arial" w:hAnsi="Arial"/>
          <w:vertAlign w:val="superscript"/>
        </w:rPr>
        <w:t>1</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El estudio de la embriología ha sido fundamental a lo largo de la historia para comprender el origen y desarrollo de la vida humana y animal. Desde la antigüedad, con figuras como Aristóteles, quien realizó observaciones sobre el desarrollo embrionario en animales, hasta el Renacimiento con avances en la anatomía y la fisiología, la embriología ha permitido entender las etapas iniciales de la formación de los seres </w:t>
      </w:r>
      <w:r>
        <w:rPr>
          <w:rFonts w:cs="Arial" w:hAnsi="Arial"/>
          <w:color w:val="252525"/>
          <w:sz w:val="24"/>
          <w:szCs w:val="24"/>
        </w:rPr>
        <w:t>vivos</w:t>
      </w:r>
      <w:r>
        <w:rPr>
          <w:rFonts w:cs="Arial" w:hAnsi="Arial"/>
          <w:color w:val="252525"/>
          <w:sz w:val="24"/>
          <w:szCs w:val="24"/>
        </w:rPr>
        <w:t>.</w:t>
      </w:r>
      <w:r>
        <w:rPr>
          <w:rFonts w:cs="Arial" w:hAnsi="Arial"/>
          <w:vertAlign w:val="superscript"/>
        </w:rPr>
        <w:t xml:space="preserve"> </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Históricamente, la embriología ayudó a resolver debates científicos importantes, como el de preformacionismo versus epigenesis, y contribuyó a la formulación de leyes biológicas clave, como la ley de la biogénesis, que relaciona el desarrollo individual con la evolución de las especies. Además, con el perfeccionamiento de técnicas como la microscopía, se lograron avances decisivos en la observación y descripción del desarrollo embrionario, sentando las bases de la embriología moderna</w:t>
      </w:r>
      <w:r>
        <w:rPr>
          <w:rFonts w:cs="Arial" w:hAnsi="Arial"/>
          <w:color w:val="252525"/>
          <w:sz w:val="24"/>
          <w:szCs w:val="24"/>
        </w:rPr>
        <w:t>.</w:t>
      </w:r>
      <w:r>
        <w:rPr>
          <w:rFonts w:cs="Arial" w:hAnsi="Arial"/>
          <w:vertAlign w:val="superscript"/>
        </w:rPr>
        <w:t xml:space="preserve"> </w:t>
      </w:r>
      <w:r>
        <w:rPr>
          <w:rFonts w:cs="Arial" w:hAnsi="Arial"/>
          <w:vertAlign w:val="superscript"/>
        </w:rPr>
        <w:t>1,</w:t>
      </w:r>
      <w:r>
        <w:rPr>
          <w:rFonts w:cs="Arial" w:hAnsi="Arial"/>
          <w:vertAlign w:val="superscript"/>
        </w:rPr>
        <w:t xml:space="preserve"> </w:t>
      </w:r>
      <w:r>
        <w:rPr>
          <w:rFonts w:cs="Arial" w:hAnsi="Arial"/>
          <w:vertAlign w:val="superscript"/>
        </w:rPr>
        <w:t>2</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 xml:space="preserve">La importancia práctica de la embriología radica en su utilidad para comprender las causas de </w:t>
      </w:r>
      <w:r>
        <w:rPr>
          <w:rFonts w:cs="Arial" w:hAnsi="Arial"/>
          <w:color w:val="252525"/>
          <w:sz w:val="24"/>
          <w:szCs w:val="24"/>
        </w:rPr>
        <w:t>variaciones</w:t>
      </w:r>
      <w:r>
        <w:rPr>
          <w:rFonts w:cs="Arial" w:hAnsi="Arial"/>
          <w:color w:val="252525"/>
          <w:sz w:val="24"/>
          <w:szCs w:val="24"/>
        </w:rPr>
        <w:t xml:space="preserve"> y </w:t>
      </w:r>
      <w:r>
        <w:rPr>
          <w:rFonts w:cs="Arial" w:hAnsi="Arial"/>
          <w:color w:val="252525"/>
          <w:sz w:val="24"/>
          <w:szCs w:val="24"/>
        </w:rPr>
        <w:t>malformaciones</w:t>
      </w:r>
      <w:r>
        <w:rPr>
          <w:rFonts w:cs="Arial" w:hAnsi="Arial"/>
          <w:color w:val="252525"/>
          <w:sz w:val="24"/>
          <w:szCs w:val="24"/>
        </w:rPr>
        <w:t xml:space="preserve"> en la </w:t>
      </w:r>
      <w:r>
        <w:rPr>
          <w:rFonts w:cs="Arial" w:hAnsi="Arial"/>
          <w:color w:val="252525"/>
          <w:sz w:val="24"/>
          <w:szCs w:val="24"/>
        </w:rPr>
        <w:t>estructura</w:t>
      </w:r>
      <w:r>
        <w:rPr>
          <w:rFonts w:cs="Arial" w:hAnsi="Arial"/>
          <w:color w:val="252525"/>
          <w:sz w:val="24"/>
          <w:szCs w:val="24"/>
        </w:rPr>
        <w:t xml:space="preserve"> humana, lo cual es esencial para la </w:t>
      </w:r>
      <w:r>
        <w:rPr>
          <w:rFonts w:cs="Arial" w:hAnsi="Arial"/>
          <w:color w:val="252525"/>
          <w:sz w:val="24"/>
          <w:szCs w:val="24"/>
        </w:rPr>
        <w:t>medicina</w:t>
      </w:r>
      <w:r>
        <w:rPr>
          <w:rFonts w:cs="Arial" w:hAnsi="Arial"/>
          <w:color w:val="252525"/>
          <w:sz w:val="24"/>
          <w:szCs w:val="24"/>
        </w:rPr>
        <w:t xml:space="preserve"> y la genética</w:t>
      </w:r>
      <w:r>
        <w:rPr>
          <w:rFonts w:cs="Arial" w:hAnsi="Arial"/>
          <w:color w:val="252525"/>
          <w:sz w:val="24"/>
          <w:szCs w:val="24"/>
        </w:rPr>
        <w:t>.</w:t>
      </w:r>
      <w:r>
        <w:rPr>
          <w:rFonts w:cs="Arial" w:hAnsi="Arial"/>
          <w:vertAlign w:val="superscript"/>
        </w:rPr>
        <w:t xml:space="preserve"> </w:t>
      </w:r>
      <w:r>
        <w:rPr>
          <w:rFonts w:cs="Arial" w:hAnsi="Arial"/>
          <w:vertAlign w:val="superscript"/>
        </w:rPr>
        <w:t>2</w:t>
      </w:r>
      <w:r>
        <w:rPr>
          <w:rFonts w:cs="Arial" w:hAnsi="Arial"/>
          <w:color w:val="252525"/>
          <w:sz w:val="24"/>
          <w:szCs w:val="24"/>
        </w:rPr>
        <w:t xml:space="preserve"> </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El enfoque histórico en el estudio de la embriología es fundamental porque permite comprender cómo se ha desarrollado el conocimiento sobre el origen y desarrollo de la vida desde la antigüedad hasta la actualidad. </w:t>
      </w:r>
      <w:r>
        <w:rPr>
          <w:rFonts w:cs="Arial" w:hAnsi="Arial"/>
          <w:color w:val="252525"/>
          <w:sz w:val="24"/>
          <w:szCs w:val="24"/>
        </w:rPr>
        <w:t xml:space="preserve">Este </w:t>
      </w:r>
      <w:r>
        <w:rPr>
          <w:rFonts w:cs="Arial" w:hAnsi="Arial"/>
          <w:color w:val="252525"/>
          <w:sz w:val="24"/>
          <w:szCs w:val="24"/>
        </w:rPr>
        <w:t>enfoque</w:t>
      </w:r>
      <w:r>
        <w:rPr>
          <w:rFonts w:cs="Arial" w:hAnsi="Arial"/>
          <w:color w:val="252525"/>
          <w:sz w:val="24"/>
          <w:szCs w:val="24"/>
        </w:rPr>
        <w:t xml:space="preserve"> </w:t>
      </w:r>
      <w:r>
        <w:rPr>
          <w:rFonts w:cs="Arial" w:hAnsi="Arial"/>
          <w:color w:val="252525"/>
          <w:sz w:val="24"/>
          <w:szCs w:val="24"/>
        </w:rPr>
        <w:t>muestra</w:t>
      </w:r>
      <w:r>
        <w:rPr>
          <w:rFonts w:cs="Arial" w:hAnsi="Arial"/>
          <w:color w:val="252525"/>
          <w:sz w:val="24"/>
          <w:szCs w:val="24"/>
        </w:rPr>
        <w:t xml:space="preserve"> la evolución d</w:t>
      </w:r>
      <w:r>
        <w:rPr>
          <w:rFonts w:cs="Arial" w:hAnsi="Arial"/>
          <w:color w:val="252525"/>
          <w:sz w:val="24"/>
          <w:szCs w:val="24"/>
        </w:rPr>
        <w:t xml:space="preserve">esde las primeras observaciones de Aristóteles y otros naturalistas antiguos, pasando por el debate entre preformacionismo y epigénesis, hasta la consolidación de la embriología moderna en el siglo XIX con </w:t>
      </w:r>
      <w:r>
        <w:rPr>
          <w:rFonts w:cs="Arial" w:hAnsi="Arial"/>
          <w:color w:val="252525"/>
          <w:sz w:val="24"/>
          <w:szCs w:val="24"/>
        </w:rPr>
        <w:t>figuras como Christian Pander y Karl Ernst von Baer.</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Además, el enfoque histórico permite entender cómo los avances metodológicos, como la mejora del microscopio, y los cambios teóricos, como la introducción de la idea de historicidad en la Naturphilosophie, han influido en el desarrollo de la embriología como ciencia dinámica y en constante </w:t>
      </w:r>
      <w:r>
        <w:rPr>
          <w:rFonts w:cs="Arial" w:hAnsi="Arial"/>
          <w:color w:val="252525"/>
          <w:sz w:val="24"/>
          <w:szCs w:val="24"/>
        </w:rPr>
        <w:t>progreso</w:t>
      </w:r>
      <w:r>
        <w:rPr>
          <w:rFonts w:cs="Arial" w:hAnsi="Arial"/>
          <w:color w:val="252525"/>
          <w:sz w:val="24"/>
          <w:szCs w:val="24"/>
        </w:rPr>
        <w:t>. Así, el estudio histórico aporta un marco para valorar las contribuciones científicas y filosóficas que han configurado la disciplina, facilitando una comprensión más profunda y crítica del proceso de formación del embrión y su desarrollo.</w:t>
      </w:r>
      <w:r>
        <w:rPr>
          <w:rFonts w:cs="Arial" w:hAnsi="Arial"/>
          <w:vertAlign w:val="superscript"/>
        </w:rPr>
        <w:t xml:space="preserve"> </w:t>
      </w: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jc w:val="center"/>
        <w:rPr>
          <w:b/>
          <w:bCs/>
          <w:sz w:val="24"/>
          <w:szCs w:val="24"/>
        </w:rPr>
      </w:pPr>
    </w:p>
    <w:p>
      <w:pPr>
        <w:pStyle w:val="style0"/>
        <w:spacing w:lineRule="auto" w:line="360"/>
        <w:jc w:val="center"/>
        <w:rPr>
          <w:b/>
          <w:bCs/>
          <w:sz w:val="24"/>
          <w:szCs w:val="24"/>
        </w:rPr>
      </w:pPr>
    </w:p>
    <w:p>
      <w:pPr>
        <w:pStyle w:val="style0"/>
        <w:spacing w:lineRule="auto" w:line="360"/>
        <w:jc w:val="center"/>
        <w:rPr>
          <w:b/>
          <w:bCs/>
          <w:sz w:val="24"/>
          <w:szCs w:val="24"/>
        </w:rPr>
      </w:pPr>
    </w:p>
    <w:p>
      <w:pPr>
        <w:pStyle w:val="style0"/>
        <w:spacing w:lineRule="auto" w:line="360"/>
        <w:jc w:val="center"/>
        <w:rPr>
          <w:b/>
          <w:bCs/>
          <w:sz w:val="24"/>
          <w:szCs w:val="24"/>
        </w:rPr>
      </w:pPr>
      <w:r>
        <w:rPr>
          <w:b/>
          <w:bCs/>
          <w:sz w:val="24"/>
          <w:szCs w:val="24"/>
        </w:rPr>
        <w:t>Desarrollo</w:t>
      </w:r>
    </w:p>
    <w:p>
      <w:pPr>
        <w:pStyle w:val="style0"/>
        <w:spacing w:lineRule="auto" w:line="360"/>
        <w:rPr>
          <w:b/>
          <w:bCs/>
          <w:sz w:val="24"/>
          <w:szCs w:val="24"/>
        </w:rPr>
      </w:pPr>
    </w:p>
    <w:p>
      <w:pPr>
        <w:pStyle w:val="style0"/>
        <w:spacing w:lineRule="auto" w:line="360"/>
        <w:rPr>
          <w:rFonts w:cs="Arial" w:hAnsi="Arial"/>
          <w:b/>
          <w:bCs/>
          <w:sz w:val="24"/>
          <w:szCs w:val="24"/>
        </w:rPr>
      </w:pPr>
      <w:r>
        <w:rPr>
          <w:rFonts w:cs="Arial" w:hAnsi="Arial"/>
          <w:b/>
          <w:bCs/>
          <w:sz w:val="24"/>
          <w:szCs w:val="24"/>
        </w:rPr>
        <w:t>Periodos Históricos Fundamentales</w:t>
      </w:r>
    </w:p>
    <w:p>
      <w:pPr>
        <w:pStyle w:val="style0"/>
        <w:spacing w:lineRule="auto" w:line="360"/>
        <w:rPr>
          <w:rFonts w:cs="Arial" w:hAnsi="Arial"/>
          <w:b/>
          <w:bCs/>
          <w:sz w:val="24"/>
          <w:szCs w:val="24"/>
        </w:rPr>
      </w:pPr>
    </w:p>
    <w:p>
      <w:pPr>
        <w:pStyle w:val="style179"/>
        <w:numPr>
          <w:ilvl w:val="0"/>
          <w:numId w:val="1"/>
        </w:numPr>
        <w:spacing w:lineRule="auto" w:line="360"/>
        <w:rPr>
          <w:rFonts w:cs="Arial" w:hAnsi="Arial"/>
          <w:b/>
          <w:bCs/>
          <w:sz w:val="24"/>
          <w:szCs w:val="24"/>
        </w:rPr>
      </w:pPr>
      <w:r>
        <w:rPr>
          <w:rFonts w:cs="Arial" w:hAnsi="Arial"/>
          <w:b/>
          <w:bCs/>
          <w:sz w:val="24"/>
          <w:szCs w:val="24"/>
        </w:rPr>
        <w:t>E</w:t>
      </w:r>
      <w:r>
        <w:rPr>
          <w:rFonts w:cs="Arial" w:hAnsi="Arial"/>
          <w:b/>
          <w:bCs/>
          <w:sz w:val="24"/>
          <w:szCs w:val="24"/>
        </w:rPr>
        <w:t xml:space="preserve">mbriologia en la Antigüedad  </w:t>
      </w:r>
    </w:p>
    <w:p>
      <w:pPr>
        <w:pStyle w:val="style0"/>
        <w:spacing w:lineRule="auto" w:line="360"/>
        <w:rPr>
          <w:rFonts w:cs="Arial" w:hAnsi="Arial"/>
          <w:color w:val="252525"/>
          <w:sz w:val="24"/>
          <w:szCs w:val="24"/>
        </w:rPr>
      </w:pPr>
      <w:r>
        <w:rPr>
          <w:rFonts w:cs="Arial" w:hAnsi="Arial"/>
          <w:color w:val="252525"/>
          <w:sz w:val="24"/>
          <w:szCs w:val="24"/>
        </w:rPr>
        <w:t xml:space="preserve">En la antigüedad, especialmente en Egipto y Mesopotamia, se desarrollaron las primeras ideas sobre la reproducción y la embriología, aunque con un conocimiento limitado y </w:t>
      </w:r>
      <w:r>
        <w:rPr>
          <w:rFonts w:cs="Arial" w:hAnsi="Arial"/>
          <w:color w:val="252525"/>
          <w:sz w:val="24"/>
          <w:szCs w:val="24"/>
        </w:rPr>
        <w:t>mezclado</w:t>
      </w:r>
      <w:r>
        <w:rPr>
          <w:rFonts w:cs="Arial" w:hAnsi="Arial"/>
          <w:color w:val="252525"/>
          <w:sz w:val="24"/>
          <w:szCs w:val="24"/>
        </w:rPr>
        <w:t xml:space="preserve"> con </w:t>
      </w:r>
      <w:r>
        <w:rPr>
          <w:rFonts w:cs="Arial" w:hAnsi="Arial"/>
          <w:color w:val="252525"/>
          <w:sz w:val="24"/>
          <w:szCs w:val="24"/>
        </w:rPr>
        <w:t>creencias</w:t>
      </w:r>
      <w:r>
        <w:rPr>
          <w:rFonts w:cs="Arial" w:hAnsi="Arial"/>
          <w:color w:val="252525"/>
          <w:sz w:val="24"/>
          <w:szCs w:val="24"/>
        </w:rPr>
        <w:t xml:space="preserve"> </w:t>
      </w:r>
      <w:r>
        <w:rPr>
          <w:rFonts w:cs="Arial" w:hAnsi="Arial"/>
          <w:color w:val="252525"/>
          <w:sz w:val="24"/>
          <w:szCs w:val="24"/>
        </w:rPr>
        <w:t>religiosas</w:t>
      </w:r>
      <w:r>
        <w:rPr>
          <w:rFonts w:cs="Arial" w:hAnsi="Arial"/>
          <w:color w:val="252525"/>
          <w:sz w:val="24"/>
          <w:szCs w:val="24"/>
        </w:rPr>
        <w:t>.</w:t>
      </w:r>
      <w:r>
        <w:rPr>
          <w:rFonts w:cs="Arial" w:hAnsi="Arial"/>
          <w:vertAlign w:val="superscript"/>
        </w:rPr>
        <w:t xml:space="preserve"> </w:t>
      </w:r>
      <w:r>
        <w:rPr>
          <w:rFonts w:cs="Arial" w:hAnsi="Arial"/>
          <w:vertAlign w:val="superscript"/>
        </w:rPr>
        <w:t>3</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Los egipcios tenían un concepto rudimentario de la reproducción: creían que la "semilla" del varón provenía de la médula ósea y que esta formaba el esqueleto del bebé en el vientre de la mujer, mientras que la madre </w:t>
      </w:r>
      <w:r>
        <w:rPr>
          <w:rFonts w:cs="Arial" w:hAnsi="Arial"/>
          <w:color w:val="252525"/>
          <w:sz w:val="24"/>
          <w:szCs w:val="24"/>
        </w:rPr>
        <w:t>aportaba</w:t>
      </w:r>
      <w:r>
        <w:rPr>
          <w:rFonts w:cs="Arial" w:hAnsi="Arial"/>
          <w:color w:val="252525"/>
          <w:sz w:val="24"/>
          <w:szCs w:val="24"/>
        </w:rPr>
        <w:t xml:space="preserve"> la carne</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Desarrollaron los primeros métodos para diagnosticar la fertilidad y el embarazo, como el test de embarazo basado en la germinación de semillas de trigo y cebada regadas con la orina de la mujer; si germinaban, indicaba embarazo, y el tipo de semilla que germinaba indicaba el </w:t>
      </w:r>
      <w:r>
        <w:rPr>
          <w:rFonts w:cs="Arial" w:hAnsi="Arial"/>
          <w:color w:val="252525"/>
          <w:sz w:val="24"/>
          <w:szCs w:val="24"/>
        </w:rPr>
        <w:t>sexo</w:t>
      </w:r>
      <w:r>
        <w:rPr>
          <w:rFonts w:cs="Arial" w:hAnsi="Arial"/>
          <w:color w:val="252525"/>
          <w:sz w:val="24"/>
          <w:szCs w:val="24"/>
        </w:rPr>
        <w:t xml:space="preserve"> del bebé.</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 xml:space="preserve">Contaban con tratados médicos como el papiro Kahoun (alrededor de 1900 a.C.) y el papiro Ebers (alrededor de 1550 a.C.), que contenían conocimientos sobre ginecología, fertilidad, embarazo y métodos </w:t>
      </w:r>
      <w:r>
        <w:rPr>
          <w:rFonts w:cs="Arial" w:hAnsi="Arial"/>
          <w:color w:val="252525"/>
          <w:sz w:val="24"/>
          <w:szCs w:val="24"/>
        </w:rPr>
        <w:t>anticonceptivos</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reproducción estaba vinculada también a la religión, con dioses asociados a la fertilidad como Min, Isis, Bat y Bastet[3].El aborto voluntario estaba castigado, reflejando un respeto social por la vida humana, y se recomendaban </w:t>
      </w:r>
      <w:r>
        <w:rPr>
          <w:rFonts w:cs="Arial" w:hAnsi="Arial"/>
          <w:color w:val="252525"/>
          <w:sz w:val="24"/>
          <w:szCs w:val="24"/>
        </w:rPr>
        <w:t>remedios</w:t>
      </w:r>
      <w:r>
        <w:rPr>
          <w:rFonts w:cs="Arial" w:hAnsi="Arial"/>
          <w:color w:val="252525"/>
          <w:sz w:val="24"/>
          <w:szCs w:val="24"/>
        </w:rPr>
        <w:t xml:space="preserve"> naturales para </w:t>
      </w:r>
      <w:r>
        <w:rPr>
          <w:rFonts w:cs="Arial" w:hAnsi="Arial"/>
          <w:color w:val="252525"/>
          <w:sz w:val="24"/>
          <w:szCs w:val="24"/>
        </w:rPr>
        <w:t>evitarlo</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Aunque no hay detalles específicos en los resultados sobre Mesopotamia, en general las primeras civilizaciones mesopotámicas también tenían ideas sobre la reproducción</w:t>
      </w:r>
      <w:r>
        <w:rPr>
          <w:rFonts w:cs="Arial" w:hAnsi="Arial"/>
          <w:color w:val="252525"/>
          <w:sz w:val="24"/>
          <w:szCs w:val="24"/>
        </w:rPr>
        <w:t xml:space="preserve"> </w:t>
      </w:r>
      <w:r>
        <w:rPr>
          <w:rFonts w:cs="Arial" w:hAnsi="Arial"/>
          <w:color w:val="252525"/>
          <w:sz w:val="24"/>
          <w:szCs w:val="24"/>
        </w:rPr>
        <w:t>vinculadas a la fertilidad y la procreación, basadas en observaciones y creencias religiosas, pero con escaso conocimiento científico.</w:t>
      </w:r>
    </w:p>
    <w:p>
      <w:pPr>
        <w:pStyle w:val="style0"/>
        <w:spacing w:lineRule="auto" w:line="360"/>
        <w:rPr>
          <w:rFonts w:cs="Arial" w:hAnsi="Arial"/>
          <w:color w:val="252525"/>
          <w:sz w:val="24"/>
          <w:szCs w:val="24"/>
        </w:rPr>
      </w:pPr>
    </w:p>
    <w:p>
      <w:pPr>
        <w:pStyle w:val="style0"/>
        <w:spacing w:lineRule="auto" w:line="360"/>
        <w:rPr>
          <w:rFonts w:cs="Arial" w:hAnsi="Arial"/>
          <w:vertAlign w:val="superscript"/>
        </w:rPr>
      </w:pPr>
      <w:r>
        <w:rPr>
          <w:rFonts w:cs="Arial" w:hAnsi="Arial"/>
          <w:color w:val="252525"/>
          <w:sz w:val="24"/>
          <w:szCs w:val="24"/>
        </w:rPr>
        <w:t xml:space="preserve">En la Grecia </w:t>
      </w:r>
      <w:r>
        <w:rPr>
          <w:rFonts w:cs="Arial" w:hAnsi="Arial"/>
          <w:color w:val="252525"/>
          <w:sz w:val="24"/>
          <w:szCs w:val="24"/>
        </w:rPr>
        <w:t>clásica</w:t>
      </w:r>
      <w:r>
        <w:rPr>
          <w:rFonts w:cs="Arial" w:hAnsi="Arial"/>
          <w:color w:val="252525"/>
          <w:sz w:val="24"/>
          <w:szCs w:val="24"/>
        </w:rPr>
        <w:t xml:space="preserve">, Hipócrates (c. 460-377 a.C.) formuló una teoría sobre la reproducción y el desarrollo embrionario basada en la idea de la "semilla </w:t>
      </w:r>
      <w:r>
        <w:rPr>
          <w:rFonts w:cs="Arial" w:hAnsi="Arial"/>
          <w:color w:val="252525"/>
          <w:sz w:val="24"/>
          <w:szCs w:val="24"/>
        </w:rPr>
        <w:t xml:space="preserve">masculina". Según esta teoría, la semilla del hombre era la principal responsable de la formación del embrión, que se desarrollaba </w:t>
      </w:r>
      <w:r>
        <w:rPr>
          <w:rFonts w:cs="Arial" w:hAnsi="Arial"/>
          <w:color w:val="252525"/>
          <w:sz w:val="24"/>
          <w:szCs w:val="24"/>
        </w:rPr>
        <w:t>progresivamente</w:t>
      </w:r>
      <w:r>
        <w:rPr>
          <w:rFonts w:cs="Arial" w:hAnsi="Arial"/>
          <w:color w:val="252525"/>
          <w:sz w:val="24"/>
          <w:szCs w:val="24"/>
        </w:rPr>
        <w:t xml:space="preserve"> tras la fecundación.</w:t>
      </w:r>
      <w:r>
        <w:rPr>
          <w:rFonts w:cs="Arial" w:hAnsi="Arial"/>
          <w:vertAlign w:val="superscript"/>
        </w:rPr>
        <w:t xml:space="preserve"> </w:t>
      </w:r>
      <w:r>
        <w:rPr>
          <w:rFonts w:cs="Arial" w:hAnsi="Arial"/>
          <w:vertAlign w:val="superscript"/>
        </w:rPr>
        <w:t>4</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Hipócrates recomendaba la observación práctica, como incubar huevos para estudiar el desarrollo embrionario, estableciendo así un método empírico para entender la formación del embrión, relacionando el desarrollo de </w:t>
      </w:r>
      <w:r>
        <w:rPr>
          <w:rFonts w:cs="Arial" w:hAnsi="Arial"/>
          <w:color w:val="252525"/>
          <w:sz w:val="24"/>
          <w:szCs w:val="24"/>
        </w:rPr>
        <w:t>aves</w:t>
      </w:r>
      <w:r>
        <w:rPr>
          <w:rFonts w:cs="Arial" w:hAnsi="Arial"/>
          <w:color w:val="252525"/>
          <w:sz w:val="24"/>
          <w:szCs w:val="24"/>
        </w:rPr>
        <w:t xml:space="preserve"> con el humano. Esta idea de formación progresiva del embrión se opone a teorías posteriores como el preformismo, que postulaba un embrión ya formado en la semilla.</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 xml:space="preserve">Aristóteles, discípulo posterior, amplió estos estudios observando el desarrollo de embriones de pollo en distintas etapas y describiendo el proceso de formación del corazón y otras estructuras, consolidando la idea de un desarrollo gradual o </w:t>
      </w:r>
      <w:r>
        <w:rPr>
          <w:rFonts w:cs="Arial" w:hAnsi="Arial"/>
          <w:color w:val="252525"/>
          <w:sz w:val="24"/>
          <w:szCs w:val="24"/>
        </w:rPr>
        <w:t>epigenesis.</w:t>
      </w:r>
      <w:r>
        <w:rPr>
          <w:rFonts w:cs="Arial" w:hAnsi="Arial"/>
          <w:vertAlign w:val="superscript"/>
        </w:rPr>
        <w:t xml:space="preserve"> </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En la Grecia clásica, Aristóteles fue pionero en embriología al estudiar el desarrollo de embriones, especialmente de pollo, mediante observaciones empíricas directas. Abrió huevos en diferentes etapas para analizar cómo se formaban los órganos, como el corazón, y describió el desarrollo progresivo desde </w:t>
      </w:r>
      <w:r>
        <w:rPr>
          <w:rFonts w:cs="Arial" w:hAnsi="Arial"/>
          <w:color w:val="252525"/>
          <w:sz w:val="24"/>
          <w:szCs w:val="24"/>
        </w:rPr>
        <w:t>partes</w:t>
      </w:r>
      <w:r>
        <w:rPr>
          <w:rFonts w:cs="Arial" w:hAnsi="Arial"/>
          <w:color w:val="252525"/>
          <w:sz w:val="24"/>
          <w:szCs w:val="24"/>
        </w:rPr>
        <w:t xml:space="preserve"> </w:t>
      </w:r>
      <w:r>
        <w:rPr>
          <w:rFonts w:cs="Arial" w:hAnsi="Arial"/>
          <w:color w:val="252525"/>
          <w:sz w:val="24"/>
          <w:szCs w:val="24"/>
        </w:rPr>
        <w:t>internas</w:t>
      </w:r>
      <w:r>
        <w:rPr>
          <w:rFonts w:cs="Arial" w:hAnsi="Arial"/>
          <w:color w:val="252525"/>
          <w:sz w:val="24"/>
          <w:szCs w:val="24"/>
        </w:rPr>
        <w:t xml:space="preserve"> </w:t>
      </w:r>
      <w:r>
        <w:rPr>
          <w:rFonts w:cs="Arial" w:hAnsi="Arial"/>
          <w:color w:val="252525"/>
          <w:sz w:val="24"/>
          <w:szCs w:val="24"/>
        </w:rPr>
        <w:t>hacia</w:t>
      </w:r>
      <w:r>
        <w:rPr>
          <w:rFonts w:cs="Arial" w:hAnsi="Arial"/>
          <w:color w:val="252525"/>
          <w:sz w:val="24"/>
          <w:szCs w:val="24"/>
        </w:rPr>
        <w:t xml:space="preserve"> </w:t>
      </w:r>
      <w:r>
        <w:rPr>
          <w:rFonts w:cs="Arial" w:hAnsi="Arial"/>
          <w:color w:val="252525"/>
          <w:sz w:val="24"/>
          <w:szCs w:val="24"/>
        </w:rPr>
        <w:t>externas</w:t>
      </w:r>
      <w:r>
        <w:rPr>
          <w:rFonts w:cs="Arial" w:hAnsi="Arial"/>
          <w:color w:val="252525"/>
          <w:sz w:val="24"/>
          <w:szCs w:val="24"/>
        </w:rPr>
        <w:t>.</w:t>
      </w:r>
      <w:r>
        <w:rPr>
          <w:rFonts w:cs="Arial" w:hAnsi="Arial"/>
          <w:vertAlign w:val="superscript"/>
        </w:rPr>
        <w:t xml:space="preserve"> </w:t>
      </w:r>
      <w:r>
        <w:rPr>
          <w:rFonts w:cs="Arial" w:hAnsi="Arial"/>
          <w:vertAlign w:val="superscript"/>
        </w:rPr>
        <w:t>5</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Aristóteles propuso una teoría epigenética del desarrollo embrionario, en la que el embrión no está preformado, sino que se forma gradualmente a partir de la materia proporcionada por la madre (menstruación) y la forma o causa formal transmitida por el padre (semen). Comparaba este proceso con la coagulación de la leche para hacer queso. Según él, el *pneuma* (espíritu o aliento vital) impulsa la formación de órganos en orden, primero el corazón y luego los demás.</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Esta visión contrasta con la teoría del preformismo, que sostenía que el embrión estaba ya completamente formado en miniatura dentro del esperma o el huevo y solo crecía en tamaño. Aristóteles rechazó esta idea y defendió que el desarrollo es un proceso de formación </w:t>
      </w:r>
      <w:r>
        <w:rPr>
          <w:rFonts w:cs="Arial" w:hAnsi="Arial"/>
          <w:color w:val="252525"/>
          <w:sz w:val="24"/>
          <w:szCs w:val="24"/>
        </w:rPr>
        <w:t>progresiva</w:t>
      </w:r>
      <w:r>
        <w:rPr>
          <w:rFonts w:cs="Arial" w:hAnsi="Arial"/>
          <w:color w:val="252525"/>
          <w:sz w:val="24"/>
          <w:szCs w:val="24"/>
        </w:rPr>
        <w:t xml:space="preserve"> y </w:t>
      </w:r>
      <w:r>
        <w:rPr>
          <w:rFonts w:cs="Arial" w:hAnsi="Arial"/>
          <w:color w:val="252525"/>
          <w:sz w:val="24"/>
          <w:szCs w:val="24"/>
        </w:rPr>
        <w:t>ordenada</w:t>
      </w:r>
      <w:r>
        <w:rPr>
          <w:rFonts w:cs="Arial" w:hAnsi="Arial"/>
          <w:color w:val="252525"/>
          <w:sz w:val="24"/>
          <w:szCs w:val="24"/>
        </w:rPr>
        <w:t xml:space="preserve"> (</w:t>
      </w:r>
      <w:r>
        <w:rPr>
          <w:rFonts w:cs="Arial" w:hAnsi="Arial"/>
          <w:color w:val="252525"/>
          <w:sz w:val="24"/>
          <w:szCs w:val="24"/>
        </w:rPr>
        <w:t>epigénesis</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Su trabajo se basó en observaciones empíricas con embriones de pollo, que le permitieron describir etapas del desarrollo y la nutrición del embrión, incluyendo la función del cordón umbilical en vivíparos. También vinculó el desarrollo del alma con etapas del embrión, asignando primero un alma vegetativa, luego animal y </w:t>
      </w:r>
      <w:r>
        <w:rPr>
          <w:rFonts w:cs="Arial" w:hAnsi="Arial"/>
          <w:color w:val="252525"/>
          <w:sz w:val="24"/>
          <w:szCs w:val="24"/>
        </w:rPr>
        <w:t>finalmente</w:t>
      </w:r>
      <w:r>
        <w:rPr>
          <w:rFonts w:cs="Arial" w:hAnsi="Arial"/>
          <w:color w:val="252525"/>
          <w:sz w:val="24"/>
          <w:szCs w:val="24"/>
        </w:rPr>
        <w:t xml:space="preserve"> </w:t>
      </w:r>
      <w:r>
        <w:rPr>
          <w:rFonts w:cs="Arial" w:hAnsi="Arial"/>
          <w:color w:val="252525"/>
          <w:sz w:val="24"/>
          <w:szCs w:val="24"/>
        </w:rPr>
        <w:t>racional</w:t>
      </w:r>
      <w:r>
        <w:rPr>
          <w:rFonts w:cs="Arial" w:hAnsi="Arial"/>
          <w:color w:val="252525"/>
          <w:sz w:val="24"/>
          <w:szCs w:val="24"/>
        </w:rPr>
        <w:t xml:space="preserve"> en humanos.</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En la Grecia clásica, la embriología se basaba en teorías sobre el semen y la menstruación que mezclaban observaciones y especulaciones filosóficas y médicas. Hipócrates postuló que existían dos tipos de semen: el masculino, producido por eyaculación, y el femenino, que era la sangre menstrual, considerada como un tipo de semen femenino que servía como materia para la formación del feto. Aristóteles, por su parte, sostenía que el semen se originaba a partir de la sangre sometida al calor corporal masculino, y que la mujer, al ser más fría, producía un "semen impuro" que se </w:t>
      </w:r>
      <w:r>
        <w:rPr>
          <w:rFonts w:cs="Arial" w:hAnsi="Arial"/>
          <w:color w:val="252525"/>
          <w:sz w:val="24"/>
          <w:szCs w:val="24"/>
        </w:rPr>
        <w:t>manifestaba</w:t>
      </w:r>
      <w:r>
        <w:rPr>
          <w:rFonts w:cs="Arial" w:hAnsi="Arial"/>
          <w:color w:val="252525"/>
          <w:sz w:val="24"/>
          <w:szCs w:val="24"/>
        </w:rPr>
        <w:t xml:space="preserve"> como sangre menstrual.</w:t>
      </w:r>
      <w:r>
        <w:rPr>
          <w:rFonts w:cs="Arial" w:hAnsi="Arial"/>
          <w:vertAlign w:val="superscript"/>
        </w:rPr>
        <w:t xml:space="preserve"> </w:t>
      </w:r>
      <w:r>
        <w:rPr>
          <w:rFonts w:cs="Arial" w:hAnsi="Arial"/>
          <w:vertAlign w:val="superscript"/>
        </w:rPr>
        <w:t>6</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Además, algunos filósofos presocráticos como Anaxágoras y Demócrito propusieron la teoría de la pangénesis, que afirmaba que el semen se formaba por partículas de todo el cuerpo que se reunían en los testículos y se </w:t>
      </w:r>
      <w:r>
        <w:rPr>
          <w:rFonts w:cs="Arial" w:hAnsi="Arial"/>
          <w:color w:val="252525"/>
          <w:sz w:val="24"/>
          <w:szCs w:val="24"/>
        </w:rPr>
        <w:t>transmitían</w:t>
      </w:r>
      <w:r>
        <w:rPr>
          <w:rFonts w:cs="Arial" w:hAnsi="Arial"/>
          <w:color w:val="252525"/>
          <w:sz w:val="24"/>
          <w:szCs w:val="24"/>
        </w:rPr>
        <w:t xml:space="preserve"> a la </w:t>
      </w:r>
      <w:r>
        <w:rPr>
          <w:rFonts w:cs="Arial" w:hAnsi="Arial"/>
          <w:color w:val="252525"/>
          <w:sz w:val="24"/>
          <w:szCs w:val="24"/>
        </w:rPr>
        <w:t>descendencia</w:t>
      </w:r>
      <w:r>
        <w:rPr>
          <w:rFonts w:cs="Arial" w:hAnsi="Arial"/>
          <w:color w:val="252525"/>
          <w:sz w:val="24"/>
          <w:szCs w:val="24"/>
        </w:rPr>
        <w:t xml:space="preserve">. En cuanto a la función de la menstruación, se la veía como una excreción de residuos o sangre no utilizada, pero también como un componente necesario para la formación inicial del embrión, ya que el semen masculino necesitaba del "semen femenino" (menstruación) para crear la forma y </w:t>
      </w:r>
      <w:r>
        <w:rPr>
          <w:rFonts w:cs="Arial" w:hAnsi="Arial"/>
          <w:color w:val="252525"/>
          <w:sz w:val="24"/>
          <w:szCs w:val="24"/>
        </w:rPr>
        <w:t>materia</w:t>
      </w:r>
      <w:r>
        <w:rPr>
          <w:rFonts w:cs="Arial" w:hAnsi="Arial"/>
          <w:color w:val="252525"/>
          <w:sz w:val="24"/>
          <w:szCs w:val="24"/>
        </w:rPr>
        <w:t xml:space="preserve"> del feto.</w:t>
      </w:r>
      <w:r>
        <w:rPr>
          <w:rFonts w:cs="Arial" w:hAnsi="Arial"/>
          <w:vertAlign w:val="superscript"/>
        </w:rPr>
        <w:t xml:space="preserve"> </w:t>
      </w:r>
      <w:r>
        <w:rPr>
          <w:rFonts w:cs="Arial" w:hAnsi="Arial"/>
          <w:vertAlign w:val="superscript"/>
        </w:rPr>
        <w:t>7</w:t>
      </w:r>
    </w:p>
    <w:p>
      <w:pPr>
        <w:pStyle w:val="style0"/>
        <w:spacing w:lineRule="auto" w:line="360"/>
        <w:rPr>
          <w:rFonts w:cs="Arial" w:hAnsi="Arial"/>
          <w:sz w:val="24"/>
          <w:szCs w:val="24"/>
        </w:rPr>
      </w:pPr>
    </w:p>
    <w:p>
      <w:pPr>
        <w:pStyle w:val="style0"/>
        <w:spacing w:lineRule="auto" w:line="360"/>
        <w:rPr>
          <w:rFonts w:cs="Arial" w:hAnsi="Arial"/>
          <w:vertAlign w:val="superscript"/>
        </w:rPr>
      </w:pPr>
      <w:r>
        <w:rPr>
          <w:rFonts w:cs="Arial" w:hAnsi="Arial"/>
          <w:color w:val="252525"/>
          <w:sz w:val="24"/>
          <w:szCs w:val="24"/>
        </w:rPr>
        <w:t>Filosóficamente, la embriología griega estuvo influida por conceptos sobre la vida y el alma. Aristóteles propuso un dualismo donde el alma (psique) era principio vital que animaba al cuerpo, con diferentes tipos de alma (vegetativa, sensitiva y racional) según el ser vivo. Este enfoque vinculaba el desarrollo embrionario con la presencia progresiva del alma en el cuerpo en formación</w:t>
      </w:r>
      <w:r>
        <w:rPr>
          <w:rFonts w:cs="Arial" w:hAnsi="Arial"/>
          <w:color w:val="252525"/>
          <w:sz w:val="24"/>
          <w:szCs w:val="24"/>
        </w:rPr>
        <w:t>.</w:t>
      </w:r>
      <w:r>
        <w:rPr>
          <w:rFonts w:cs="Arial" w:hAnsi="Arial"/>
          <w:vertAlign w:val="superscript"/>
        </w:rPr>
        <w:t xml:space="preserve"> </w:t>
      </w:r>
      <w:r>
        <w:rPr>
          <w:rFonts w:cs="Arial" w:hAnsi="Arial"/>
          <w:vertAlign w:val="superscript"/>
        </w:rPr>
        <w:t>8</w:t>
      </w:r>
    </w:p>
    <w:p>
      <w:pPr>
        <w:pStyle w:val="style0"/>
        <w:spacing w:lineRule="auto" w:line="360"/>
        <w:rPr>
          <w:rFonts w:cs="Arial" w:hAnsi="Arial"/>
          <w:color w:val="252525"/>
          <w:sz w:val="24"/>
          <w:szCs w:val="24"/>
        </w:rPr>
      </w:pPr>
    </w:p>
    <w:p>
      <w:pPr>
        <w:pStyle w:val="style0"/>
        <w:spacing w:lineRule="auto" w:line="360"/>
        <w:rPr>
          <w:rFonts w:cs="Arial" w:hAnsi="Arial"/>
          <w:color w:val="252525"/>
          <w:sz w:val="24"/>
          <w:szCs w:val="24"/>
        </w:rPr>
      </w:pPr>
      <w:r>
        <w:rPr>
          <w:rFonts w:cs="Arial" w:hAnsi="Arial"/>
          <w:color w:val="252525"/>
          <w:sz w:val="24"/>
          <w:szCs w:val="24"/>
        </w:rPr>
        <w:t>La visión filosófica griega sobre la vida integraba la idea de un principio vital que se manifestaba en el desarrollo embrionario, y la embriología se desarrolló como una ciencia basada en la observación y la reflexión filosófica, aunque con errores</w:t>
      </w:r>
      <w:r>
        <w:rPr>
          <w:rFonts w:cs="Arial" w:hAnsi="Arial"/>
          <w:color w:val="252525"/>
          <w:sz w:val="24"/>
          <w:szCs w:val="24"/>
        </w:rPr>
        <w:t xml:space="preserve"> </w:t>
      </w:r>
      <w:r>
        <w:rPr>
          <w:rFonts w:cs="Arial" w:hAnsi="Arial"/>
          <w:color w:val="252525"/>
          <w:sz w:val="24"/>
          <w:szCs w:val="24"/>
        </w:rPr>
        <w:t xml:space="preserve">como la creencia en la </w:t>
      </w:r>
      <w:r>
        <w:rPr>
          <w:rFonts w:cs="Arial" w:hAnsi="Arial"/>
          <w:color w:val="252525"/>
          <w:sz w:val="24"/>
          <w:szCs w:val="24"/>
        </w:rPr>
        <w:t>generación</w:t>
      </w:r>
      <w:r>
        <w:rPr>
          <w:rFonts w:cs="Arial" w:hAnsi="Arial"/>
          <w:color w:val="252525"/>
          <w:sz w:val="24"/>
          <w:szCs w:val="24"/>
        </w:rPr>
        <w:t xml:space="preserve"> </w:t>
      </w:r>
      <w:r>
        <w:rPr>
          <w:rFonts w:cs="Arial" w:hAnsi="Arial"/>
          <w:color w:val="252525"/>
          <w:sz w:val="24"/>
          <w:szCs w:val="24"/>
        </w:rPr>
        <w:t>espontánea</w:t>
      </w:r>
      <w:r>
        <w:rPr>
          <w:rFonts w:cs="Arial" w:hAnsi="Arial"/>
          <w:color w:val="252525"/>
          <w:sz w:val="24"/>
          <w:szCs w:val="24"/>
        </w:rPr>
        <w:t>.</w:t>
      </w:r>
    </w:p>
    <w:p>
      <w:pPr>
        <w:pStyle w:val="style0"/>
        <w:spacing w:lineRule="auto" w:line="360"/>
        <w:rPr>
          <w:rFonts w:cs="Arial" w:hAnsi="Arial"/>
          <w:color w:val="252525"/>
          <w:sz w:val="24"/>
          <w:szCs w:val="24"/>
        </w:rPr>
      </w:pPr>
    </w:p>
    <w:p>
      <w:pPr>
        <w:pStyle w:val="style179"/>
        <w:numPr>
          <w:ilvl w:val="0"/>
          <w:numId w:val="1"/>
        </w:numPr>
        <w:spacing w:lineRule="auto" w:line="360"/>
        <w:rPr>
          <w:rFonts w:cs="Arial" w:hAnsi="Arial"/>
          <w:sz w:val="24"/>
          <w:szCs w:val="24"/>
        </w:rPr>
      </w:pPr>
      <w:r>
        <w:rPr>
          <w:rFonts w:cs="Arial" w:hAnsi="Arial"/>
          <w:b/>
          <w:bCs/>
          <w:sz w:val="24"/>
          <w:szCs w:val="24"/>
        </w:rPr>
        <w:t xml:space="preserve">Embriología en la </w:t>
      </w:r>
      <w:r>
        <w:rPr>
          <w:rFonts w:cs="Arial" w:hAnsi="Arial"/>
          <w:b/>
          <w:bCs/>
          <w:sz w:val="24"/>
          <w:szCs w:val="24"/>
        </w:rPr>
        <w:t>E</w:t>
      </w:r>
      <w:r>
        <w:rPr>
          <w:rFonts w:cs="Arial" w:hAnsi="Arial"/>
          <w:b/>
          <w:bCs/>
          <w:sz w:val="24"/>
          <w:szCs w:val="24"/>
        </w:rPr>
        <w:t xml:space="preserve">dad </w:t>
      </w:r>
      <w:r>
        <w:rPr>
          <w:rFonts w:cs="Arial" w:hAnsi="Arial"/>
          <w:b/>
          <w:bCs/>
          <w:sz w:val="24"/>
          <w:szCs w:val="24"/>
        </w:rPr>
        <w:t>M</w:t>
      </w:r>
      <w:r>
        <w:rPr>
          <w:rFonts w:cs="Arial" w:hAnsi="Arial"/>
          <w:b/>
          <w:bCs/>
          <w:sz w:val="24"/>
          <w:szCs w:val="24"/>
        </w:rPr>
        <w:t>edia</w:t>
      </w:r>
    </w:p>
    <w:p>
      <w:pPr>
        <w:pStyle w:val="style0"/>
        <w:spacing w:lineRule="auto" w:line="360"/>
        <w:rPr>
          <w:rFonts w:cs="Arial" w:hAnsi="Arial"/>
          <w:color w:val="252525"/>
          <w:sz w:val="24"/>
          <w:szCs w:val="24"/>
        </w:rPr>
      </w:pPr>
      <w:r>
        <w:rPr>
          <w:rFonts w:cs="Arial" w:hAnsi="Arial"/>
          <w:color w:val="252525"/>
          <w:sz w:val="24"/>
          <w:szCs w:val="24"/>
        </w:rPr>
        <w:t xml:space="preserve">Durante la Edad Media, la embriología estuvo fuertemente influenciada por las ideas de Aristóteles, especialmente en el mundo islámico, donde predominó la visión epigenética del desarrollo embrionario. Aristóteles había descrito el desarrollo del embrión como un proceso gradual a partir de la sangre menstrual y observó etapas claras en el crecimiento del embrión, como la formación de la cabeza y los </w:t>
      </w:r>
      <w:r>
        <w:rPr>
          <w:rFonts w:cs="Arial" w:hAnsi="Arial"/>
          <w:color w:val="252525"/>
          <w:sz w:val="24"/>
          <w:szCs w:val="24"/>
        </w:rPr>
        <w:t>miembros</w:t>
      </w:r>
      <w:r>
        <w:rPr>
          <w:rFonts w:cs="Arial" w:hAnsi="Arial"/>
          <w:color w:val="252525"/>
          <w:sz w:val="24"/>
          <w:szCs w:val="24"/>
        </w:rPr>
        <w:t xml:space="preserve"> en </w:t>
      </w:r>
      <w:r>
        <w:rPr>
          <w:rFonts w:cs="Arial" w:hAnsi="Arial"/>
          <w:color w:val="252525"/>
          <w:sz w:val="24"/>
          <w:szCs w:val="24"/>
        </w:rPr>
        <w:t>meses</w:t>
      </w:r>
      <w:r>
        <w:rPr>
          <w:rFonts w:cs="Arial" w:hAnsi="Arial"/>
          <w:color w:val="252525"/>
          <w:sz w:val="24"/>
          <w:szCs w:val="24"/>
        </w:rPr>
        <w:t xml:space="preserve"> </w:t>
      </w:r>
      <w:r>
        <w:rPr>
          <w:rFonts w:cs="Arial" w:hAnsi="Arial"/>
          <w:color w:val="252525"/>
          <w:sz w:val="24"/>
          <w:szCs w:val="24"/>
        </w:rPr>
        <w:t>sucesivos</w:t>
      </w:r>
      <w:r>
        <w:rPr>
          <w:rFonts w:cs="Arial" w:hAnsi="Arial"/>
          <w:color w:val="252525"/>
          <w:sz w:val="24"/>
          <w:szCs w:val="24"/>
        </w:rPr>
        <w:t>.</w:t>
      </w:r>
      <w:r>
        <w:rPr>
          <w:rFonts w:cs="Arial" w:hAnsi="Arial"/>
          <w:vertAlign w:val="superscript"/>
        </w:rPr>
        <w:t xml:space="preserve"> </w:t>
      </w:r>
      <w:r>
        <w:rPr>
          <w:rFonts w:cs="Arial" w:hAnsi="Arial"/>
          <w:vertAlign w:val="superscript"/>
        </w:rPr>
        <w:t>9</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En el mundo islámico, se integraron y desarrollaron estas ideas aristotélicas con perspectivas religiosas. El Corán menciona que el ser humano se forma a partir de una mezcla de secreciones masculinas y femeninas, y que el embrión se asienta en el útero como una semilla, con referencias a etapas tempranas del desarrollo embrionario, como la "</w:t>
      </w:r>
      <w:r>
        <w:rPr>
          <w:rFonts w:cs="Arial" w:hAnsi="Arial"/>
          <w:color w:val="252525"/>
          <w:sz w:val="24"/>
          <w:szCs w:val="24"/>
        </w:rPr>
        <w:t>nutfa</w:t>
      </w:r>
      <w:r>
        <w:rPr>
          <w:rFonts w:cs="Arial" w:hAnsi="Arial"/>
          <w:color w:val="252525"/>
          <w:sz w:val="24"/>
          <w:szCs w:val="24"/>
        </w:rPr>
        <w:t>" (</w:t>
      </w:r>
      <w:r>
        <w:rPr>
          <w:rFonts w:cs="Arial" w:hAnsi="Arial"/>
          <w:color w:val="252525"/>
          <w:sz w:val="24"/>
          <w:szCs w:val="24"/>
        </w:rPr>
        <w:t>gota</w:t>
      </w:r>
      <w:r>
        <w:rPr>
          <w:rFonts w:cs="Arial" w:hAnsi="Arial"/>
          <w:color w:val="252525"/>
          <w:sz w:val="24"/>
          <w:szCs w:val="24"/>
        </w:rPr>
        <w:t xml:space="preserve"> </w:t>
      </w:r>
      <w:r>
        <w:rPr>
          <w:rFonts w:cs="Arial" w:hAnsi="Arial"/>
          <w:color w:val="252525"/>
          <w:sz w:val="24"/>
          <w:szCs w:val="24"/>
        </w:rPr>
        <w:t>pequeña</w:t>
      </w:r>
      <w:r>
        <w:rPr>
          <w:rFonts w:cs="Arial" w:hAnsi="Arial"/>
          <w:color w:val="252525"/>
          <w:sz w:val="24"/>
          <w:szCs w:val="24"/>
        </w:rPr>
        <w:t>). Esta visión religiosa se combinó con el pensamiento aristotélico para explicar la formación del alma, que en la tradición islámica se considera que se infunde en el embrión en un momento determinado del desarrollo, generalmente después de las primeras semanas.</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 xml:space="preserve">En Europa medieval, la embriología se mantuvo estancada debido a la influencia del pensamiento creacionista y la autoridad de Galeno, pero en el mundo islámico hubo un desarrollo más activo, preservando y comentando las ideas de </w:t>
      </w:r>
      <w:r>
        <w:rPr>
          <w:rFonts w:cs="Arial" w:hAnsi="Arial"/>
          <w:sz w:val="24"/>
          <w:szCs w:val="24"/>
        </w:rPr>
        <w:t xml:space="preserve"> </w:t>
      </w:r>
      <w:r>
        <w:rPr>
          <w:rFonts w:cs="Arial" w:hAnsi="Arial"/>
          <w:color w:val="252525"/>
          <w:sz w:val="24"/>
          <w:szCs w:val="24"/>
        </w:rPr>
        <w:t>Aristóteles y adaptándolas a la doctrina religiosa</w:t>
      </w:r>
      <w:r>
        <w:rPr>
          <w:rFonts w:cs="Arial" w:hAnsi="Arial"/>
          <w:color w:val="252525"/>
          <w:sz w:val="24"/>
          <w:szCs w:val="24"/>
        </w:rPr>
        <w:t>.</w:t>
      </w:r>
    </w:p>
    <w:p>
      <w:pPr>
        <w:pStyle w:val="style0"/>
        <w:spacing w:lineRule="auto" w:line="360"/>
        <w:rPr>
          <w:rFonts w:cs="Arial" w:hAnsi="Arial"/>
          <w:color w:val="252525"/>
          <w:sz w:val="24"/>
          <w:szCs w:val="24"/>
        </w:rPr>
      </w:pPr>
    </w:p>
    <w:p>
      <w:pPr>
        <w:pStyle w:val="style179"/>
        <w:numPr>
          <w:ilvl w:val="0"/>
          <w:numId w:val="1"/>
        </w:numPr>
        <w:spacing w:lineRule="auto" w:line="360"/>
        <w:rPr>
          <w:rFonts w:cs="Arial" w:hAnsi="Arial"/>
          <w:sz w:val="24"/>
          <w:szCs w:val="24"/>
        </w:rPr>
      </w:pPr>
      <w:r>
        <w:rPr>
          <w:rFonts w:cs="Arial" w:hAnsi="Arial"/>
          <w:b/>
          <w:bCs/>
          <w:sz w:val="24"/>
          <w:szCs w:val="24"/>
        </w:rPr>
        <w:t>Renacimiento y Edad Moderna</w:t>
      </w:r>
    </w:p>
    <w:p>
      <w:pPr>
        <w:pStyle w:val="style0"/>
        <w:spacing w:lineRule="auto" w:line="360"/>
        <w:rPr>
          <w:rFonts w:cs="Arial" w:hAnsi="Arial"/>
          <w:sz w:val="24"/>
          <w:szCs w:val="24"/>
        </w:rPr>
      </w:pPr>
      <w:r>
        <w:rPr>
          <w:rFonts w:cs="Arial" w:hAnsi="Arial"/>
          <w:color w:val="252525"/>
          <w:sz w:val="24"/>
          <w:szCs w:val="24"/>
        </w:rPr>
        <w:t>Leonardo da Vinci y Andrés Vesalio fueron pioneros en los descubrimientos anatómicos y en la realización de los primeros dibujos anatómicos detallados</w:t>
      </w:r>
      <w:r>
        <w:rPr>
          <w:rFonts w:cs="Arial" w:hAnsi="Arial"/>
          <w:color w:val="252525"/>
          <w:sz w:val="24"/>
          <w:szCs w:val="24"/>
        </w:rPr>
        <w:t>.</w:t>
      </w:r>
      <w:r>
        <w:rPr>
          <w:rFonts w:cs="Arial" w:hAnsi="Arial"/>
          <w:color w:val="252525"/>
          <w:sz w:val="24"/>
          <w:szCs w:val="24"/>
        </w:rPr>
        <w:t xml:space="preserve"> </w:t>
      </w:r>
      <w:r>
        <w:rPr>
          <w:rFonts w:cs="Arial" w:hAnsi="Arial"/>
          <w:color w:val="252525"/>
          <w:sz w:val="24"/>
          <w:szCs w:val="24"/>
        </w:rPr>
        <w:t xml:space="preserve">Leonardo da Vinci aportó los primeros dibujos anatómicos detallados y un enfoque científico-artístico que inspiró a Vesalio, quien consolidó la anatomía moderna con su obra publicada y sus ilustraciones revolucionarias. Ambos marcaron el inicio de la anatomía como ciencia basada en la observación directa y la </w:t>
      </w:r>
      <w:r>
        <w:rPr>
          <w:rFonts w:cs="Arial" w:hAnsi="Arial"/>
          <w:color w:val="252525"/>
          <w:sz w:val="24"/>
          <w:szCs w:val="24"/>
        </w:rPr>
        <w:t>disección</w:t>
      </w:r>
      <w:r>
        <w:rPr>
          <w:rFonts w:cs="Arial" w:hAnsi="Arial"/>
          <w:color w:val="252525"/>
          <w:sz w:val="24"/>
          <w:szCs w:val="24"/>
        </w:rPr>
        <w:t xml:space="preserve"> humana.</w:t>
      </w:r>
      <w:r>
        <w:rPr>
          <w:rFonts w:cs="Arial" w:hAnsi="Arial"/>
          <w:vertAlign w:val="superscript"/>
        </w:rPr>
        <w:t xml:space="preserve"> </w:t>
      </w:r>
    </w:p>
    <w:p>
      <w:pPr>
        <w:pStyle w:val="style0"/>
        <w:spacing w:lineRule="auto" w:line="360"/>
        <w:rPr>
          <w:rFonts w:cs="Arial" w:hAnsi="Arial"/>
          <w:color w:val="252525"/>
          <w:sz w:val="24"/>
          <w:szCs w:val="24"/>
        </w:rPr>
      </w:pPr>
    </w:p>
    <w:p>
      <w:pPr>
        <w:pStyle w:val="style0"/>
        <w:spacing w:lineRule="auto" w:line="360"/>
        <w:rPr>
          <w:rFonts w:cs="Arial" w:hAnsi="Arial"/>
          <w:color w:val="252525"/>
          <w:sz w:val="24"/>
          <w:szCs w:val="24"/>
        </w:rPr>
      </w:pPr>
      <w:r>
        <w:rPr>
          <w:rFonts w:cs="Arial" w:hAnsi="Arial"/>
          <w:color w:val="252525"/>
          <w:sz w:val="24"/>
          <w:szCs w:val="24"/>
        </w:rPr>
        <w:t xml:space="preserve">Leonardo realizó estudios anatómicos a partir de disecciones humanas, principalmente entre 1510 y 1511, cuando trabajó en la Universidad de Pavía junto al profesor Marcantonio della Torre. Diseccionó hasta 20 cuerpos y creó dibujos precisos de huesos, músculos y órganos, plasmados en el "Manuscrito anatómico A".  </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Sus dibujos mostraban las estructuras en múltiples ángulos y niveles de profundidad, con gran detalle y precisión, incluyendo representaciones del corazón, sistema vascular y órganos internos. Usó transparencias y secciones para mostrar la complejidad del cuerpo humano, superando las ilustraciones anteriores basadas en textos clásicos.  </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Leonardo </w:t>
      </w:r>
      <w:r>
        <w:rPr>
          <w:rFonts w:cs="Arial" w:hAnsi="Arial"/>
          <w:color w:val="252525"/>
          <w:sz w:val="24"/>
          <w:szCs w:val="24"/>
        </w:rPr>
        <w:t>combinó</w:t>
      </w:r>
      <w:r>
        <w:rPr>
          <w:rFonts w:cs="Arial" w:hAnsi="Arial"/>
          <w:color w:val="252525"/>
          <w:sz w:val="24"/>
          <w:szCs w:val="24"/>
        </w:rPr>
        <w:t xml:space="preserve"> </w:t>
      </w:r>
      <w:r>
        <w:rPr>
          <w:rFonts w:cs="Arial" w:hAnsi="Arial"/>
          <w:color w:val="252525"/>
          <w:sz w:val="24"/>
          <w:szCs w:val="24"/>
        </w:rPr>
        <w:t>arte</w:t>
      </w:r>
      <w:r>
        <w:rPr>
          <w:rFonts w:cs="Arial" w:hAnsi="Arial"/>
          <w:color w:val="252525"/>
          <w:sz w:val="24"/>
          <w:szCs w:val="24"/>
        </w:rPr>
        <w:t xml:space="preserve"> y ciencia, usando el dibujo como herramienta fundamental para comprender y explicar la anatomía humana, y fue el primero en describir, por ejemplo, la aterosclerosis. Su trabajo influyó en la anatomía moderna, aunque no publicó sus estudios en vida, y su enfoque científico marcó un antes y un después en el </w:t>
      </w:r>
      <w:r>
        <w:rPr>
          <w:rFonts w:cs="Arial" w:hAnsi="Arial"/>
          <w:color w:val="252525"/>
          <w:sz w:val="24"/>
          <w:szCs w:val="24"/>
        </w:rPr>
        <w:t>conocimiento</w:t>
      </w:r>
      <w:r>
        <w:rPr>
          <w:rFonts w:cs="Arial" w:hAnsi="Arial"/>
          <w:color w:val="252525"/>
          <w:sz w:val="24"/>
          <w:szCs w:val="24"/>
        </w:rPr>
        <w:t xml:space="preserve"> </w:t>
      </w:r>
      <w:r>
        <w:rPr>
          <w:rFonts w:cs="Arial" w:hAnsi="Arial"/>
          <w:color w:val="252525"/>
          <w:sz w:val="24"/>
          <w:szCs w:val="24"/>
        </w:rPr>
        <w:t>anatómico</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 xml:space="preserve">Andrés Vesalio </w:t>
      </w:r>
      <w:r>
        <w:rPr>
          <w:rFonts w:cs="Arial" w:hAnsi="Arial"/>
          <w:sz w:val="24"/>
          <w:szCs w:val="24"/>
        </w:rPr>
        <w:t xml:space="preserve">fue </w:t>
      </w:r>
      <w:r>
        <w:rPr>
          <w:rFonts w:cs="Arial" w:hAnsi="Arial"/>
          <w:color w:val="252525"/>
          <w:sz w:val="24"/>
          <w:szCs w:val="24"/>
        </w:rPr>
        <w:t>c</w:t>
      </w:r>
      <w:r>
        <w:rPr>
          <w:rFonts w:cs="Arial" w:hAnsi="Arial"/>
          <w:color w:val="252525"/>
          <w:sz w:val="24"/>
          <w:szCs w:val="24"/>
        </w:rPr>
        <w:t xml:space="preserve">onsiderado el fundador de la anatomía moderna, Vesalio revolucionó la enseñanza de la anatomía y cirugía con su obra </w:t>
      </w:r>
      <w:r>
        <w:rPr>
          <w:rFonts w:cs="Arial" w:hAnsi="Arial"/>
          <w:color w:val="252525"/>
          <w:sz w:val="24"/>
          <w:szCs w:val="24"/>
        </w:rPr>
        <w:t>``</w:t>
      </w:r>
      <w:r>
        <w:rPr>
          <w:rFonts w:cs="Arial" w:hAnsi="Arial"/>
          <w:color w:val="252525"/>
          <w:sz w:val="24"/>
          <w:szCs w:val="24"/>
        </w:rPr>
        <w:t>De humani corporis fabrica</w:t>
      </w:r>
      <w:r>
        <w:rPr>
          <w:rFonts w:cs="Arial" w:hAnsi="Arial"/>
          <w:color w:val="252525"/>
          <w:sz w:val="24"/>
          <w:szCs w:val="24"/>
        </w:rPr>
        <w:t>´´</w:t>
      </w:r>
      <w:r>
        <w:rPr>
          <w:rFonts w:cs="Arial" w:hAnsi="Arial"/>
          <w:color w:val="252525"/>
          <w:sz w:val="24"/>
          <w:szCs w:val="24"/>
        </w:rPr>
        <w:t xml:space="preserve"> (1543), que contenía detalladas ilustraciones anatómicas basadas en la observación directa y la disección humana. </w:t>
      </w:r>
      <w:r>
        <w:rPr>
          <w:rFonts w:cs="Arial" w:hAnsi="Arial"/>
          <w:color w:val="252525"/>
          <w:sz w:val="24"/>
          <w:szCs w:val="24"/>
        </w:rPr>
        <w:t>Refutó</w:t>
      </w:r>
      <w:r>
        <w:rPr>
          <w:rFonts w:cs="Arial" w:hAnsi="Arial"/>
          <w:color w:val="252525"/>
          <w:sz w:val="24"/>
          <w:szCs w:val="24"/>
        </w:rPr>
        <w:t xml:space="preserve"> errores de Galeno, como la creencia de que los vasos sanguíneos nacían del hígado, y describió con precisión estructuras como el esfenoides, el esternón y el cerebro.  </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Sus ilustraciones, realizadas por artistas como Jan Stephen van Calcar, mostraban el cuerpo humano como una estructura arquitectónica, con un enfoque científico riguroso que rompió con la tradición humanística anterior.  </w:t>
      </w:r>
    </w:p>
    <w:p>
      <w:pPr>
        <w:pStyle w:val="style0"/>
        <w:spacing w:lineRule="auto" w:line="360"/>
        <w:rPr>
          <w:rFonts w:cs="Arial" w:hAnsi="Arial"/>
          <w:color w:val="252525"/>
          <w:sz w:val="24"/>
          <w:szCs w:val="24"/>
        </w:rPr>
      </w:pPr>
      <w:r>
        <w:rPr>
          <w:rFonts w:cs="Arial" w:hAnsi="Arial"/>
          <w:color w:val="252525"/>
          <w:sz w:val="24"/>
          <w:szCs w:val="24"/>
        </w:rPr>
        <w:t xml:space="preserve">Vesalio promovió la disección humana como base para el estudio anatómico, corrigiendo errores antiguos y estableciendo un nuevo estándar en </w:t>
      </w:r>
      <w:r>
        <w:rPr>
          <w:rFonts w:cs="Arial" w:hAnsi="Arial"/>
          <w:color w:val="252525"/>
          <w:sz w:val="24"/>
          <w:szCs w:val="24"/>
        </w:rPr>
        <w:t>anatomía</w:t>
      </w:r>
      <w:r>
        <w:rPr>
          <w:rFonts w:cs="Arial" w:hAnsi="Arial"/>
          <w:color w:val="252525"/>
          <w:sz w:val="24"/>
          <w:szCs w:val="24"/>
        </w:rPr>
        <w:t>.</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La invención del microscopio compuesto se atribuye comúnmente a Zacharias Janssen y su padre Hans Martens alrededor de 1590 en los Países Bajos, aunque no hay certeza absoluta </w:t>
      </w:r>
      <w:r>
        <w:rPr>
          <w:rFonts w:cs="Arial" w:hAnsi="Arial"/>
          <w:color w:val="252525"/>
          <w:sz w:val="24"/>
          <w:szCs w:val="24"/>
        </w:rPr>
        <w:t>sobre</w:t>
      </w:r>
      <w:r>
        <w:rPr>
          <w:rFonts w:cs="Arial" w:hAnsi="Arial"/>
          <w:color w:val="252525"/>
          <w:sz w:val="24"/>
          <w:szCs w:val="24"/>
        </w:rPr>
        <w:t xml:space="preserve"> el inventor </w:t>
      </w:r>
      <w:r>
        <w:rPr>
          <w:rFonts w:cs="Arial" w:hAnsi="Arial"/>
          <w:color w:val="252525"/>
          <w:sz w:val="24"/>
          <w:szCs w:val="24"/>
        </w:rPr>
        <w:t>exacto</w:t>
      </w:r>
      <w:r>
        <w:rPr>
          <w:rFonts w:cs="Arial" w:hAnsi="Arial"/>
          <w:color w:val="252525"/>
          <w:sz w:val="24"/>
          <w:szCs w:val="24"/>
        </w:rPr>
        <w:t xml:space="preserve">. Este microscopio </w:t>
      </w:r>
      <w:r>
        <w:rPr>
          <w:rFonts w:cs="Arial" w:hAnsi="Arial"/>
          <w:color w:val="252525"/>
          <w:sz w:val="24"/>
          <w:szCs w:val="24"/>
        </w:rPr>
        <w:t>consistía en un tubo con dos lentes que permitía aumentos de entre 3 y 9 veces, abriendo la puerta a la observación de objetos invisibles a simple vista.</w:t>
      </w:r>
      <w:r>
        <w:rPr>
          <w:rFonts w:cs="Arial" w:hAnsi="Arial"/>
          <w:vertAlign w:val="superscript"/>
        </w:rPr>
        <w:t xml:space="preserve"> </w:t>
      </w:r>
      <w:r>
        <w:rPr>
          <w:rFonts w:cs="Arial" w:hAnsi="Arial"/>
          <w:vertAlign w:val="superscript"/>
        </w:rPr>
        <w:t>1</w:t>
      </w:r>
      <w:r>
        <w:rPr>
          <w:rFonts w:cs="Arial" w:hAnsi="Arial"/>
          <w:vertAlign w:val="superscript"/>
        </w:rPr>
        <w:t>0</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Posteriormente, en el siglo XVII, científicos como Galileo Galilei mejoraron el microscopio compuesto y se popularizó el término "microscopio" en 1625[1]. En 1665, Robert Hooke </w:t>
      </w:r>
      <w:r>
        <w:rPr>
          <w:rFonts w:cs="Arial" w:hAnsi="Arial"/>
          <w:color w:val="252525"/>
          <w:sz w:val="24"/>
          <w:szCs w:val="24"/>
        </w:rPr>
        <w:t>publicó</w:t>
      </w:r>
      <w:r>
        <w:rPr>
          <w:rFonts w:cs="Arial" w:hAnsi="Arial"/>
          <w:color w:val="252525"/>
          <w:sz w:val="24"/>
          <w:szCs w:val="24"/>
        </w:rPr>
        <w:t xml:space="preserve"> </w:t>
      </w:r>
      <w:r>
        <w:rPr>
          <w:rFonts w:cs="Arial" w:hAnsi="Arial"/>
          <w:color w:val="252525"/>
          <w:sz w:val="24"/>
          <w:szCs w:val="24"/>
        </w:rPr>
        <w:t>‘</w:t>
      </w:r>
      <w:r>
        <w:rPr>
          <w:rFonts w:cs="Arial" w:hAnsi="Arial"/>
          <w:color w:val="252525"/>
          <w:sz w:val="24"/>
          <w:szCs w:val="24"/>
        </w:rPr>
        <w:t>Micrographia</w:t>
      </w:r>
      <w:r>
        <w:rPr>
          <w:rFonts w:cs="Arial" w:hAnsi="Arial"/>
          <w:color w:val="252525"/>
          <w:sz w:val="24"/>
          <w:szCs w:val="24"/>
        </w:rPr>
        <w:t>’</w:t>
      </w:r>
      <w:r>
        <w:rPr>
          <w:rFonts w:cs="Arial" w:hAnsi="Arial"/>
          <w:color w:val="252525"/>
          <w:sz w:val="24"/>
          <w:szCs w:val="24"/>
        </w:rPr>
        <w:t xml:space="preserve">, que </w:t>
      </w:r>
      <w:r>
        <w:rPr>
          <w:rFonts w:cs="Arial" w:hAnsi="Arial"/>
          <w:color w:val="252525"/>
          <w:sz w:val="24"/>
          <w:szCs w:val="24"/>
        </w:rPr>
        <w:t>mostró</w:t>
      </w:r>
      <w:r>
        <w:rPr>
          <w:rFonts w:cs="Arial" w:hAnsi="Arial"/>
          <w:color w:val="252525"/>
          <w:sz w:val="24"/>
          <w:szCs w:val="24"/>
        </w:rPr>
        <w:t xml:space="preserve"> </w:t>
      </w:r>
      <w:r>
        <w:rPr>
          <w:rFonts w:cs="Arial" w:hAnsi="Arial"/>
          <w:color w:val="252525"/>
          <w:sz w:val="24"/>
          <w:szCs w:val="24"/>
        </w:rPr>
        <w:t>imágenes</w:t>
      </w:r>
      <w:r>
        <w:rPr>
          <w:rFonts w:cs="Arial" w:hAnsi="Arial"/>
          <w:color w:val="252525"/>
          <w:sz w:val="24"/>
          <w:szCs w:val="24"/>
        </w:rPr>
        <w:t xml:space="preserve"> detalladas de células, y Antonie van Leeuwenhoek desarrolló microscopios sencillos con aumentos de hasta 300 veces, con los que observó células sanguíneas, espermatozoides y microorganismos, marcando el inicio de la observación directa de </w:t>
      </w:r>
      <w:r>
        <w:rPr>
          <w:rFonts w:cs="Arial" w:hAnsi="Arial"/>
          <w:color w:val="252525"/>
          <w:sz w:val="24"/>
          <w:szCs w:val="24"/>
        </w:rPr>
        <w:t>células</w:t>
      </w:r>
      <w:r>
        <w:rPr>
          <w:rFonts w:cs="Arial" w:hAnsi="Arial"/>
          <w:color w:val="252525"/>
          <w:sz w:val="24"/>
          <w:szCs w:val="24"/>
        </w:rPr>
        <w:t xml:space="preserve"> y tejidos.</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Estas innovaciones permitieron el surgimiento de la histología como ciencia, con Marcello Malpighi y otros naturalistas estudiando tejidos vivos y describiendo su estructura microscópica[1][6]. Las técnicas histológicas modernas preparan tejidos para su observación detallada al microscopio óptico, resaltando estructuras celulares que no se pueden </w:t>
      </w:r>
      <w:r>
        <w:rPr>
          <w:rFonts w:cs="Arial" w:hAnsi="Arial"/>
          <w:color w:val="252525"/>
          <w:sz w:val="24"/>
          <w:szCs w:val="24"/>
        </w:rPr>
        <w:t>distinguir</w:t>
      </w:r>
      <w:r>
        <w:rPr>
          <w:rFonts w:cs="Arial" w:hAnsi="Arial"/>
          <w:color w:val="252525"/>
          <w:sz w:val="24"/>
          <w:szCs w:val="24"/>
        </w:rPr>
        <w:t xml:space="preserve"> a simple vista</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Finalmente, en el siglo XX, la invención del microscopio electrónico entre 1925 y 1932 permitió aumentos mucho mayores (hasta 100,000X), posibilitando la observación de estructuras intracelulares y moléculas, </w:t>
      </w:r>
      <w:r>
        <w:rPr>
          <w:rFonts w:cs="Arial" w:hAnsi="Arial"/>
          <w:color w:val="252525"/>
          <w:sz w:val="24"/>
          <w:szCs w:val="24"/>
        </w:rPr>
        <w:t>revolucionando</w:t>
      </w:r>
      <w:r>
        <w:rPr>
          <w:rFonts w:cs="Arial" w:hAnsi="Arial"/>
          <w:color w:val="252525"/>
          <w:sz w:val="24"/>
          <w:szCs w:val="24"/>
        </w:rPr>
        <w:t xml:space="preserve"> la biología celular.</w:t>
      </w:r>
    </w:p>
    <w:p>
      <w:pPr>
        <w:pStyle w:val="style0"/>
        <w:spacing w:lineRule="auto" w:line="360"/>
        <w:rPr>
          <w:rFonts w:cs="Arial" w:hAnsi="Arial"/>
          <w:sz w:val="24"/>
          <w:szCs w:val="24"/>
        </w:rPr>
      </w:pPr>
    </w:p>
    <w:p>
      <w:pPr>
        <w:pStyle w:val="style0"/>
        <w:spacing w:lineRule="auto" w:line="360"/>
        <w:rPr>
          <w:rFonts w:cs="Arial" w:hAnsi="Arial"/>
          <w:b/>
          <w:bCs/>
          <w:color w:val="252525"/>
          <w:sz w:val="24"/>
          <w:szCs w:val="24"/>
        </w:rPr>
      </w:pPr>
      <w:r>
        <w:rPr>
          <w:rFonts w:cs="Arial" w:hAnsi="Arial"/>
          <w:b/>
          <w:bCs/>
          <w:color w:val="252525"/>
          <w:sz w:val="24"/>
          <w:szCs w:val="24"/>
        </w:rPr>
        <w:t>Preformismo vs Epigénesis</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El preformism</w:t>
      </w:r>
      <w:r>
        <w:rPr>
          <w:rFonts w:cs="Arial" w:hAnsi="Arial"/>
          <w:color w:val="252525"/>
          <w:sz w:val="24"/>
          <w:szCs w:val="24"/>
        </w:rPr>
        <w:t>o</w:t>
      </w:r>
      <w:r>
        <w:rPr>
          <w:rFonts w:cs="Arial" w:hAnsi="Arial"/>
          <w:color w:val="252525"/>
          <w:sz w:val="24"/>
          <w:szCs w:val="24"/>
        </w:rPr>
        <w:t xml:space="preserve"> sostiene que el embrión ya está completamente formado en miniatura dentro del espermatozoide o del huevo, y el desarrollo es solo el crecimiento o despliegue de ese embrión preexistente. Esta idea fue formulada por Malpighi, quien afirmaba que el organismo se desarrolla a partir de un germen ya formado. Se dividió en dos corrientes: los homúnculistas (el embrión está en el esperma) y los ovistas (el embrión está en el óvulo). Esta teoría fue apoyada por microscopistas como Leeuwenhoek y </w:t>
      </w:r>
      <w:r>
        <w:rPr>
          <w:rFonts w:cs="Arial" w:hAnsi="Arial"/>
          <w:color w:val="252525"/>
          <w:sz w:val="24"/>
          <w:szCs w:val="24"/>
        </w:rPr>
        <w:t>filósofos</w:t>
      </w:r>
      <w:r>
        <w:rPr>
          <w:rFonts w:cs="Arial" w:hAnsi="Arial"/>
          <w:color w:val="252525"/>
          <w:sz w:val="24"/>
          <w:szCs w:val="24"/>
        </w:rPr>
        <w:t xml:space="preserve"> como Leibniz.</w:t>
      </w:r>
      <w:r>
        <w:rPr>
          <w:rFonts w:cs="Arial" w:hAnsi="Arial"/>
          <w:vertAlign w:val="superscript"/>
        </w:rPr>
        <w:t xml:space="preserve"> </w:t>
      </w:r>
      <w:r>
        <w:rPr>
          <w:rFonts w:cs="Arial" w:hAnsi="Arial"/>
          <w:vertAlign w:val="superscript"/>
        </w:rPr>
        <w:t>1</w:t>
      </w:r>
      <w:r>
        <w:rPr>
          <w:rFonts w:cs="Arial" w:hAnsi="Arial"/>
          <w:vertAlign w:val="superscript"/>
        </w:rPr>
        <w:t>1</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La epigénesis, por su parte, plantea que el embrión se forma a partir de un principio amorfo o material indiferenciado que va adquiriendo forma y </w:t>
      </w:r>
      <w:r>
        <w:rPr>
          <w:rFonts w:cs="Arial" w:hAnsi="Arial"/>
          <w:color w:val="252525"/>
          <w:sz w:val="24"/>
          <w:szCs w:val="24"/>
        </w:rPr>
        <w:t xml:space="preserve">diferenciación progresivamente durante el desarrollo, sin que existan órganos preformados en las células sexuales. Esta idea fue defendida inicialmente por Aristóteles y William Harvey, y retomada en el siglo XVIII por Caspar Friedrich Wolff, quien demostró que los órganos se forman por diferenciación gradual de tejidos </w:t>
      </w:r>
      <w:r>
        <w:rPr>
          <w:rFonts w:cs="Arial" w:hAnsi="Arial"/>
          <w:color w:val="252525"/>
          <w:sz w:val="24"/>
          <w:szCs w:val="24"/>
        </w:rPr>
        <w:t>homogéneos</w:t>
      </w:r>
      <w:r>
        <w:rPr>
          <w:rFonts w:cs="Arial" w:hAnsi="Arial"/>
          <w:color w:val="252525"/>
          <w:sz w:val="24"/>
          <w:szCs w:val="24"/>
        </w:rPr>
        <w:t>.</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La teoría epigenética de Caspar Friedrich Wolff, formulada en su obra </w:t>
      </w:r>
      <w:r>
        <w:rPr>
          <w:rFonts w:cs="Arial" w:hAnsi="Arial"/>
          <w:color w:val="252525"/>
          <w:sz w:val="24"/>
          <w:szCs w:val="24"/>
        </w:rPr>
        <w:t>``</w:t>
      </w:r>
      <w:r>
        <w:rPr>
          <w:rFonts w:cs="Arial" w:hAnsi="Arial"/>
          <w:color w:val="252525"/>
          <w:sz w:val="24"/>
          <w:szCs w:val="24"/>
        </w:rPr>
        <w:t>Theoria Generationis</w:t>
      </w:r>
      <w:r>
        <w:rPr>
          <w:rFonts w:cs="Arial" w:hAnsi="Arial"/>
          <w:color w:val="252525"/>
          <w:sz w:val="24"/>
          <w:szCs w:val="24"/>
        </w:rPr>
        <w:t>´´</w:t>
      </w:r>
      <w:r>
        <w:rPr>
          <w:rFonts w:cs="Arial" w:hAnsi="Arial"/>
          <w:color w:val="252525"/>
          <w:sz w:val="24"/>
          <w:szCs w:val="24"/>
        </w:rPr>
        <w:t xml:space="preserve"> (1759), sostiene que los organismos no se desarrollan a partir de una miniatura preformada (como proponía la teoría del preformacionismo), sino que se forman gradualmente por diferenciación de un material originalmente homogéneo. Wolff demostró, con estudios en embriones </w:t>
      </w:r>
    </w:p>
    <w:p>
      <w:pPr>
        <w:pStyle w:val="style0"/>
        <w:spacing w:lineRule="auto" w:line="360"/>
        <w:rPr>
          <w:rFonts w:cs="Arial" w:hAnsi="Arial"/>
          <w:sz w:val="24"/>
          <w:szCs w:val="24"/>
        </w:rPr>
      </w:pPr>
      <w:r>
        <w:rPr>
          <w:rFonts w:cs="Arial" w:hAnsi="Arial"/>
          <w:color w:val="252525"/>
          <w:sz w:val="24"/>
          <w:szCs w:val="24"/>
        </w:rPr>
        <w:t>de pollo y plantas, que los órganos y tejidos se van formando progresivamente a partir de tejidos indiferenciados, y no estaban preexistentes desde el inicio del desarrollo embrionario.</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Wolff recuperó la antigua idea aristotélica de la epigénesis, o sea, que el desarrollo embrionario va de lo simple a lo complejo mediante la formación sucesiva de nuevas partes que antes no existían. También describió estructuras embrionarias como el cuerpo de Wolff (mesonefros y conductos mesonéfricos), importantes en el desarrollo de órganos como el riñón y los </w:t>
      </w:r>
      <w:r>
        <w:rPr>
          <w:rFonts w:cs="Arial" w:hAnsi="Arial"/>
          <w:color w:val="252525"/>
          <w:sz w:val="24"/>
          <w:szCs w:val="24"/>
        </w:rPr>
        <w:t>genitales</w:t>
      </w:r>
      <w:r>
        <w:rPr>
          <w:rFonts w:cs="Arial" w:hAnsi="Arial"/>
          <w:color w:val="252525"/>
          <w:sz w:val="24"/>
          <w:szCs w:val="24"/>
        </w:rPr>
        <w:t xml:space="preserve"> </w:t>
      </w:r>
      <w:r>
        <w:rPr>
          <w:rFonts w:cs="Arial" w:hAnsi="Arial"/>
          <w:color w:val="252525"/>
          <w:sz w:val="24"/>
          <w:szCs w:val="24"/>
        </w:rPr>
        <w:t>masculinos</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Su teoría fue revolucionaria porque refutó el preformacionismo, explicando que el embrión se forma a partir de un fluido homogéneo que adquiere forma por una "fuerza esencial" y que los órganos se desarrollan poco a poco, siguiendo un </w:t>
      </w:r>
      <w:r>
        <w:rPr>
          <w:rFonts w:cs="Arial" w:hAnsi="Arial"/>
          <w:color w:val="252525"/>
          <w:sz w:val="24"/>
          <w:szCs w:val="24"/>
        </w:rPr>
        <w:t>orden</w:t>
      </w:r>
      <w:r>
        <w:rPr>
          <w:rFonts w:cs="Arial" w:hAnsi="Arial"/>
          <w:color w:val="252525"/>
          <w:sz w:val="24"/>
          <w:szCs w:val="24"/>
        </w:rPr>
        <w:t xml:space="preserve"> y </w:t>
      </w:r>
      <w:r>
        <w:rPr>
          <w:rFonts w:cs="Arial" w:hAnsi="Arial"/>
          <w:color w:val="252525"/>
          <w:sz w:val="24"/>
          <w:szCs w:val="24"/>
        </w:rPr>
        <w:t>diferenciación</w:t>
      </w:r>
      <w:r>
        <w:rPr>
          <w:rFonts w:cs="Arial" w:hAnsi="Arial"/>
          <w:color w:val="252525"/>
          <w:sz w:val="24"/>
          <w:szCs w:val="24"/>
        </w:rPr>
        <w:t xml:space="preserve"> gradual.</w:t>
      </w:r>
      <w:r>
        <w:rPr>
          <w:rFonts w:cs="Arial" w:hAnsi="Arial"/>
          <w:vertAlign w:val="superscript"/>
        </w:rPr>
        <w:t xml:space="preserve"> </w:t>
      </w:r>
      <w:r>
        <w:rPr>
          <w:rFonts w:cs="Arial" w:hAnsi="Arial"/>
          <w:vertAlign w:val="superscript"/>
        </w:rPr>
        <w:t>1</w:t>
      </w:r>
      <w:r>
        <w:rPr>
          <w:rFonts w:cs="Arial" w:hAnsi="Arial"/>
          <w:vertAlign w:val="superscript"/>
        </w:rPr>
        <w:t>2</w:t>
      </w:r>
    </w:p>
    <w:p>
      <w:pPr>
        <w:pStyle w:val="style0"/>
        <w:spacing w:lineRule="auto" w:line="360"/>
        <w:rPr>
          <w:rFonts w:cs="Arial" w:hAnsi="Arial"/>
          <w:color w:val="252525"/>
          <w:sz w:val="24"/>
          <w:szCs w:val="24"/>
        </w:rPr>
      </w:pPr>
    </w:p>
    <w:p>
      <w:pPr>
        <w:pStyle w:val="style0"/>
        <w:spacing w:lineRule="auto" w:line="360"/>
        <w:rPr>
          <w:rFonts w:cs="Arial" w:hAnsi="Arial"/>
          <w:color w:val="252525"/>
          <w:sz w:val="24"/>
          <w:szCs w:val="24"/>
        </w:rPr>
      </w:pPr>
      <w:r>
        <w:rPr>
          <w:rFonts w:cs="Arial" w:hAnsi="Arial"/>
          <w:color w:val="252525"/>
          <w:sz w:val="24"/>
          <w:szCs w:val="24"/>
        </w:rPr>
        <w:t>Malpighi y Swammerdam representan el preformismo (aunque Swammerdam tiene una visión más matizada y organicista)</w:t>
      </w:r>
      <w:r>
        <w:rPr>
          <w:rFonts w:cs="Arial" w:hAnsi="Arial"/>
          <w:color w:val="252525"/>
          <w:sz w:val="24"/>
          <w:szCs w:val="24"/>
        </w:rPr>
        <w:t xml:space="preserve">. </w:t>
      </w:r>
      <w:r>
        <w:rPr>
          <w:rFonts w:cs="Arial" w:hAnsi="Arial"/>
          <w:color w:val="252525"/>
          <w:sz w:val="24"/>
          <w:szCs w:val="24"/>
        </w:rPr>
        <w:t xml:space="preserve">Marcello Malpighi fue pionero del preformismo, describiendo el desarrollo embrionario como un despliegue de un organismo ya </w:t>
      </w:r>
      <w:r>
        <w:rPr>
          <w:rFonts w:cs="Arial" w:hAnsi="Arial"/>
          <w:color w:val="252525"/>
          <w:sz w:val="24"/>
          <w:szCs w:val="24"/>
        </w:rPr>
        <w:t>formado</w:t>
      </w:r>
      <w:r>
        <w:rPr>
          <w:rFonts w:cs="Arial" w:hAnsi="Arial"/>
          <w:color w:val="252525"/>
          <w:sz w:val="24"/>
          <w:szCs w:val="24"/>
        </w:rPr>
        <w:t xml:space="preserve"> en el huevo.</w:t>
      </w:r>
      <w:r>
        <w:rPr>
          <w:rFonts w:cs="Arial" w:hAnsi="Arial"/>
          <w:color w:val="252525"/>
          <w:sz w:val="24"/>
          <w:szCs w:val="24"/>
        </w:rPr>
        <w:t xml:space="preserve"> </w:t>
      </w:r>
      <w:r>
        <w:rPr>
          <w:rFonts w:cs="Arial" w:hAnsi="Arial"/>
          <w:color w:val="252525"/>
          <w:sz w:val="24"/>
          <w:szCs w:val="24"/>
        </w:rPr>
        <w:t>Jan Swammerdam</w:t>
      </w:r>
      <w:r>
        <w:rPr>
          <w:rFonts w:cs="Arial" w:hAnsi="Arial"/>
          <w:color w:val="252525"/>
          <w:sz w:val="24"/>
          <w:szCs w:val="24"/>
        </w:rPr>
        <w:t xml:space="preserve"> </w:t>
      </w:r>
      <w:r>
        <w:rPr>
          <w:rFonts w:cs="Arial" w:hAnsi="Arial"/>
          <w:color w:val="252525"/>
          <w:sz w:val="24"/>
          <w:szCs w:val="24"/>
        </w:rPr>
        <w:t xml:space="preserve">desarrolló una variante del preformismo basada en la metamorfosis de la mariposa, mostrando que estructuras adultas ya son reconocibles en etapas tempranas. Sin embargo, su concepción conecta la epigénesis de Harvey con el preformismo de Leibniz, proponiendo un modelo ontogenético organicista que no es </w:t>
      </w:r>
      <w:r>
        <w:rPr>
          <w:rFonts w:cs="Arial" w:hAnsi="Arial"/>
          <w:color w:val="252525"/>
          <w:sz w:val="24"/>
          <w:szCs w:val="24"/>
        </w:rPr>
        <w:t>puramente</w:t>
      </w:r>
      <w:r>
        <w:rPr>
          <w:rFonts w:cs="Arial" w:hAnsi="Arial"/>
          <w:color w:val="252525"/>
          <w:sz w:val="24"/>
          <w:szCs w:val="24"/>
        </w:rPr>
        <w:t xml:space="preserve"> </w:t>
      </w:r>
      <w:r>
        <w:rPr>
          <w:rFonts w:cs="Arial" w:hAnsi="Arial"/>
          <w:color w:val="252525"/>
          <w:sz w:val="24"/>
          <w:szCs w:val="24"/>
        </w:rPr>
        <w:t>mecanicista</w:t>
      </w:r>
      <w:r>
        <w:rPr>
          <w:rFonts w:cs="Arial" w:hAnsi="Arial"/>
          <w:color w:val="252525"/>
          <w:sz w:val="24"/>
          <w:szCs w:val="24"/>
        </w:rPr>
        <w:t xml:space="preserve"> ni </w:t>
      </w:r>
      <w:r>
        <w:rPr>
          <w:rFonts w:cs="Arial" w:hAnsi="Arial"/>
          <w:color w:val="252525"/>
          <w:sz w:val="24"/>
          <w:szCs w:val="24"/>
        </w:rPr>
        <w:t>vitalista</w:t>
      </w:r>
      <w:r>
        <w:rPr>
          <w:rFonts w:cs="Arial" w:hAnsi="Arial"/>
          <w:color w:val="252525"/>
          <w:sz w:val="24"/>
          <w:szCs w:val="24"/>
        </w:rPr>
        <w:t>.</w:t>
      </w:r>
    </w:p>
    <w:p>
      <w:pPr>
        <w:pStyle w:val="style0"/>
        <w:spacing w:lineRule="auto" w:line="360"/>
        <w:rPr>
          <w:rFonts w:cs="Arial" w:hAnsi="Arial"/>
          <w:sz w:val="24"/>
          <w:szCs w:val="24"/>
        </w:rPr>
      </w:pPr>
    </w:p>
    <w:p>
      <w:pPr>
        <w:pStyle w:val="style179"/>
        <w:numPr>
          <w:ilvl w:val="0"/>
          <w:numId w:val="1"/>
        </w:numPr>
        <w:spacing w:lineRule="auto" w:line="360"/>
        <w:rPr>
          <w:rFonts w:cs="Arial" w:hAnsi="Arial"/>
          <w:b/>
          <w:bCs/>
          <w:sz w:val="24"/>
          <w:szCs w:val="24"/>
        </w:rPr>
      </w:pPr>
      <w:r>
        <w:rPr>
          <w:rFonts w:cs="Arial" w:hAnsi="Arial"/>
          <w:b/>
          <w:bCs/>
          <w:sz w:val="24"/>
          <w:szCs w:val="24"/>
        </w:rPr>
        <w:t>Siglo XIX: Nacimiento de la Embriología Científica</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El nacimiento de la embriología científica está estrechamente ligado a la formulación de la teoría celular en el siglo XIX, que estableció a la célula como la unidad básica estructural y funcional de todos los seres vivos. Esta teoría fue desarrollada principalmente por los científicos alemanes Matthias Schleiden y Theodor Schwann en 1838-1839, quienes postularon que todos los organismos están formados por </w:t>
      </w:r>
      <w:r>
        <w:rPr>
          <w:rFonts w:cs="Arial" w:hAnsi="Arial"/>
          <w:color w:val="252525"/>
          <w:sz w:val="24"/>
          <w:szCs w:val="24"/>
        </w:rPr>
        <w:t>células</w:t>
      </w:r>
      <w:r>
        <w:rPr>
          <w:rFonts w:cs="Arial" w:hAnsi="Arial"/>
          <w:color w:val="252525"/>
          <w:sz w:val="24"/>
          <w:szCs w:val="24"/>
        </w:rPr>
        <w:t xml:space="preserve"> y sus productos.</w:t>
      </w:r>
      <w:r>
        <w:rPr>
          <w:rFonts w:cs="Arial" w:hAnsi="Arial"/>
          <w:vertAlign w:val="superscript"/>
        </w:rPr>
        <w:t xml:space="preserve"> </w:t>
      </w:r>
      <w:r>
        <w:rPr>
          <w:rFonts w:cs="Arial" w:hAnsi="Arial"/>
          <w:vertAlign w:val="superscript"/>
        </w:rPr>
        <w:t>1</w:t>
      </w:r>
      <w:r>
        <w:rPr>
          <w:rFonts w:cs="Arial" w:hAnsi="Arial"/>
          <w:vertAlign w:val="superscript"/>
        </w:rPr>
        <w:t>3</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teoría celular sentó las bases para entender el desarrollo de los organismos desde una perspectiva celular, lo que fue fundamental para el avance de la embriología como ciencia. Posteriormente, Rudolf Virchow aportó el principio de que todas las células provienen de otras células preexistentes, consolidando así la idea de la </w:t>
      </w:r>
      <w:r>
        <w:rPr>
          <w:rFonts w:cs="Arial" w:hAnsi="Arial"/>
          <w:color w:val="252525"/>
          <w:sz w:val="24"/>
          <w:szCs w:val="24"/>
        </w:rPr>
        <w:t>continuidad</w:t>
      </w:r>
      <w:r>
        <w:rPr>
          <w:rFonts w:cs="Arial" w:hAnsi="Arial"/>
          <w:color w:val="252525"/>
          <w:sz w:val="24"/>
          <w:szCs w:val="24"/>
        </w:rPr>
        <w:t xml:space="preserve"> celular.</w:t>
      </w:r>
      <w:r>
        <w:rPr>
          <w:rFonts w:cs="Arial" w:hAnsi="Arial"/>
          <w:vertAlign w:val="superscript"/>
        </w:rPr>
        <w:t xml:space="preserve"> </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Con esta base, la embriología pudo avanzar en el estudio del desarrollo embrionario partiendo de la división y diferenciación celular, entendiendo que el organismo se forma y crece a partir de células que se multiplican y especializan. Esto permitió superar ideas previas como la generación espontánea y establecer un marco científico para el estudio del origen y desarrollo de la vida.</w:t>
      </w:r>
      <w:r>
        <w:rPr>
          <w:rFonts w:cs="Arial" w:hAnsi="Arial"/>
          <w:vertAlign w:val="superscript"/>
        </w:rPr>
        <w:t xml:space="preserve"> </w:t>
      </w:r>
      <w:r>
        <w:rPr>
          <w:rFonts w:cs="Arial" w:hAnsi="Arial"/>
          <w:vertAlign w:val="superscript"/>
        </w:rPr>
        <w:t>1</w:t>
      </w:r>
      <w:r>
        <w:rPr>
          <w:rFonts w:cs="Arial" w:hAnsi="Arial"/>
          <w:vertAlign w:val="superscript"/>
        </w:rPr>
        <w:t>4</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El descubrimiento del proceso de segmentación y gastrulación se basa en la observación y estudio del desarrollo embrionario temprano, principalmente a partir del </w:t>
      </w:r>
      <w:r>
        <w:rPr>
          <w:rFonts w:cs="Arial" w:hAnsi="Arial"/>
          <w:color w:val="252525"/>
          <w:sz w:val="24"/>
          <w:szCs w:val="24"/>
        </w:rPr>
        <w:t>cigoto</w:t>
      </w:r>
      <w:r>
        <w:rPr>
          <w:rFonts w:cs="Arial" w:hAnsi="Arial"/>
          <w:color w:val="252525"/>
          <w:sz w:val="24"/>
          <w:szCs w:val="24"/>
        </w:rPr>
        <w:t xml:space="preserve"> </w:t>
      </w:r>
      <w:r>
        <w:rPr>
          <w:rFonts w:cs="Arial" w:hAnsi="Arial"/>
          <w:color w:val="252525"/>
          <w:sz w:val="24"/>
          <w:szCs w:val="24"/>
        </w:rPr>
        <w:t>fecundado</w:t>
      </w:r>
      <w:r>
        <w:rPr>
          <w:rFonts w:cs="Arial" w:hAnsi="Arial"/>
          <w:color w:val="252525"/>
          <w:sz w:val="24"/>
          <w:szCs w:val="24"/>
        </w:rPr>
        <w:t>.</w:t>
      </w:r>
      <w:r>
        <w:rPr>
          <w:rFonts w:cs="Arial" w:hAnsi="Arial"/>
          <w:vertAlign w:val="superscript"/>
        </w:rPr>
        <w:t xml:space="preserve"> </w:t>
      </w:r>
      <w:r>
        <w:rPr>
          <w:rFonts w:cs="Arial" w:hAnsi="Arial"/>
          <w:vertAlign w:val="superscript"/>
        </w:rPr>
        <w:t>1</w:t>
      </w:r>
      <w:r>
        <w:rPr>
          <w:rFonts w:cs="Arial" w:hAnsi="Arial"/>
          <w:vertAlign w:val="superscript"/>
        </w:rPr>
        <w:t>5</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segmentación es el proceso inicial tras la fecundación, donde el cigoto sufre divisiones mitóticas sucesivas sin aumento de tamaño, formando células llamadas blastómeros que constituyen la mórula y luego la </w:t>
      </w:r>
      <w:r>
        <w:rPr>
          <w:rFonts w:cs="Arial" w:hAnsi="Arial"/>
          <w:color w:val="252525"/>
          <w:sz w:val="24"/>
          <w:szCs w:val="24"/>
        </w:rPr>
        <w:t>blástula</w:t>
      </w:r>
      <w:r>
        <w:rPr>
          <w:rFonts w:cs="Arial" w:hAnsi="Arial"/>
          <w:color w:val="252525"/>
          <w:sz w:val="24"/>
          <w:szCs w:val="24"/>
        </w:rPr>
        <w:t>.</w:t>
      </w:r>
    </w:p>
    <w:p>
      <w:pPr>
        <w:pStyle w:val="style0"/>
        <w:spacing w:lineRule="auto" w:line="360"/>
        <w:rPr>
          <w:rFonts w:cs="Arial" w:hAnsi="Arial"/>
          <w:color w:val="252525"/>
          <w:sz w:val="24"/>
          <w:szCs w:val="24"/>
        </w:rPr>
      </w:pPr>
      <w:r>
        <w:rPr>
          <w:rFonts w:cs="Arial" w:hAnsi="Arial"/>
          <w:color w:val="252525"/>
          <w:sz w:val="24"/>
          <w:szCs w:val="24"/>
        </w:rPr>
        <w:t>Este proceso fue descrito detalladamente en diferentes organismos, observando cómo varía según la cantidad y distribución del vitelo en el huevo, dando lugar a segmentación holoblástica (total) o meroblástica (parcial).</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segmentación fue estudiada en modelos como el erizo de mar, caracol y tunicados, donde se describieron patrones específicos de división celular y formación de </w:t>
      </w:r>
      <w:r>
        <w:rPr>
          <w:rFonts w:cs="Arial" w:hAnsi="Arial"/>
          <w:color w:val="252525"/>
          <w:sz w:val="24"/>
          <w:szCs w:val="24"/>
        </w:rPr>
        <w:t>capas</w:t>
      </w:r>
      <w:r>
        <w:rPr>
          <w:rFonts w:cs="Arial" w:hAnsi="Arial"/>
          <w:color w:val="252525"/>
          <w:sz w:val="24"/>
          <w:szCs w:val="24"/>
        </w:rPr>
        <w:t xml:space="preserve"> </w:t>
      </w:r>
      <w:r>
        <w:rPr>
          <w:rFonts w:cs="Arial" w:hAnsi="Arial"/>
          <w:color w:val="252525"/>
          <w:sz w:val="24"/>
          <w:szCs w:val="24"/>
        </w:rPr>
        <w:t>embrionarias</w:t>
      </w:r>
      <w:r>
        <w:rPr>
          <w:rFonts w:cs="Arial" w:hAnsi="Arial"/>
          <w:color w:val="252525"/>
          <w:sz w:val="24"/>
          <w:szCs w:val="24"/>
        </w:rPr>
        <w:t xml:space="preserve"> iniciales</w:t>
      </w:r>
      <w:r>
        <w:rPr>
          <w:rFonts w:cs="Arial" w:hAnsi="Arial"/>
          <w:color w:val="252525"/>
          <w:sz w:val="24"/>
          <w:szCs w:val="24"/>
        </w:rPr>
        <w:t>.</w:t>
      </w:r>
      <w:r>
        <w:rPr>
          <w:rFonts w:cs="Arial" w:hAnsi="Arial"/>
          <w:vertAlign w:val="superscript"/>
        </w:rPr>
        <w:t xml:space="preserve"> </w:t>
      </w:r>
      <w:r>
        <w:rPr>
          <w:rFonts w:cs="Arial" w:hAnsi="Arial"/>
          <w:vertAlign w:val="superscript"/>
        </w:rPr>
        <w:t>1</w:t>
      </w:r>
      <w:r>
        <w:rPr>
          <w:rFonts w:cs="Arial" w:hAnsi="Arial"/>
          <w:vertAlign w:val="superscript"/>
        </w:rPr>
        <w:t>6</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gastrulación es la etapa siguiente a la segmentación, donde el embrión pasa de ser una blástula a un disco embrionario trilaminar con </w:t>
      </w:r>
      <w:r>
        <w:rPr>
          <w:rFonts w:cs="Arial" w:hAnsi="Arial"/>
          <w:color w:val="252525"/>
          <w:sz w:val="24"/>
          <w:szCs w:val="24"/>
        </w:rPr>
        <w:t>ectodermo</w:t>
      </w:r>
      <w:r>
        <w:rPr>
          <w:rFonts w:cs="Arial" w:hAnsi="Arial"/>
          <w:color w:val="252525"/>
          <w:sz w:val="24"/>
          <w:szCs w:val="24"/>
        </w:rPr>
        <w:t xml:space="preserve">, </w:t>
      </w:r>
      <w:r>
        <w:rPr>
          <w:rFonts w:cs="Arial" w:hAnsi="Arial"/>
          <w:color w:val="252525"/>
          <w:sz w:val="24"/>
          <w:szCs w:val="24"/>
        </w:rPr>
        <w:t>mesodermo</w:t>
      </w:r>
      <w:r>
        <w:rPr>
          <w:rFonts w:cs="Arial" w:hAnsi="Arial"/>
          <w:color w:val="252525"/>
          <w:sz w:val="24"/>
          <w:szCs w:val="24"/>
        </w:rPr>
        <w:t xml:space="preserve"> y </w:t>
      </w:r>
      <w:r>
        <w:rPr>
          <w:rFonts w:cs="Arial" w:hAnsi="Arial"/>
          <w:color w:val="252525"/>
          <w:sz w:val="24"/>
          <w:szCs w:val="24"/>
        </w:rPr>
        <w:t>endodermo</w:t>
      </w:r>
      <w:r>
        <w:rPr>
          <w:rFonts w:cs="Arial" w:hAnsi="Arial"/>
          <w:color w:val="252525"/>
          <w:sz w:val="24"/>
          <w:szCs w:val="24"/>
        </w:rPr>
        <w:t>.</w:t>
      </w:r>
      <w:r>
        <w:rPr>
          <w:rFonts w:cs="Arial" w:hAnsi="Arial"/>
          <w:sz w:val="24"/>
          <w:szCs w:val="24"/>
        </w:rPr>
        <w:t xml:space="preserve"> </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Fue descubierta como un proceso de migración celular del epiblasto que invade el hipoblasto, formando las capas germinales a través de la línea primitiva, con cambios celulares característicos como la transición epitelio-mesénquima[4][8].</w:t>
      </w:r>
      <w:r>
        <w:rPr>
          <w:rFonts w:cs="Arial" w:hAnsi="Arial"/>
          <w:sz w:val="24"/>
          <w:szCs w:val="24"/>
        </w:rPr>
        <w:t xml:space="preserve"> </w:t>
      </w:r>
      <w:r>
        <w:rPr>
          <w:rFonts w:cs="Arial" w:hAnsi="Arial"/>
          <w:color w:val="252525"/>
          <w:sz w:val="24"/>
          <w:szCs w:val="24"/>
        </w:rPr>
        <w:t xml:space="preserve">Este proceso es fundamental porque a partir de estas tres capas se originan todos los tejidos y órganos del </w:t>
      </w:r>
      <w:r>
        <w:rPr>
          <w:rFonts w:cs="Arial" w:hAnsi="Arial"/>
          <w:color w:val="252525"/>
          <w:sz w:val="24"/>
          <w:szCs w:val="24"/>
        </w:rPr>
        <w:t>organismo</w:t>
      </w:r>
      <w:r>
        <w:rPr>
          <w:rFonts w:cs="Arial" w:hAnsi="Arial"/>
          <w:color w:val="252525"/>
          <w:sz w:val="24"/>
          <w:szCs w:val="24"/>
        </w:rPr>
        <w:t>.</w:t>
      </w:r>
    </w:p>
    <w:p>
      <w:pPr>
        <w:pStyle w:val="style0"/>
        <w:spacing w:lineRule="auto" w:line="360"/>
        <w:rPr>
          <w:rFonts w:cs="Arial" w:hAnsi="Arial"/>
          <w:b/>
          <w:bCs/>
          <w:sz w:val="24"/>
          <w:szCs w:val="24"/>
          <w:u w:val="single"/>
        </w:rPr>
      </w:pPr>
    </w:p>
    <w:p>
      <w:pPr>
        <w:pStyle w:val="style0"/>
        <w:spacing w:lineRule="auto" w:line="360"/>
        <w:rPr>
          <w:rFonts w:cs="Arial" w:hAnsi="Arial"/>
          <w:sz w:val="24"/>
          <w:szCs w:val="24"/>
        </w:rPr>
      </w:pPr>
      <w:r>
        <w:rPr>
          <w:rFonts w:cs="Arial" w:hAnsi="Arial"/>
          <w:color w:val="252525"/>
          <w:sz w:val="24"/>
          <w:szCs w:val="24"/>
        </w:rPr>
        <w:t>Las leyes de la embriología más relevantes son las leyes de Karl Ernst von Baer, quien en el siglo XIX formuló principios fundamentales sobre el desarrollo embrionario. Estas leyes establecen que:</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Los caracteres generales del grupo al que pertenece un embrión aparecen antes que los caracteres específicos.</w:t>
      </w:r>
    </w:p>
    <w:p>
      <w:pPr>
        <w:pStyle w:val="style0"/>
        <w:spacing w:lineRule="auto" w:line="360"/>
        <w:rPr>
          <w:rFonts w:cs="Arial" w:hAnsi="Arial"/>
          <w:sz w:val="24"/>
          <w:szCs w:val="24"/>
        </w:rPr>
      </w:pPr>
      <w:r>
        <w:rPr>
          <w:rFonts w:cs="Arial" w:hAnsi="Arial"/>
          <w:color w:val="252525"/>
          <w:sz w:val="24"/>
          <w:szCs w:val="24"/>
        </w:rPr>
        <w:t>- Las relaciones estructurales específicas se forman después de las genéricas.</w:t>
      </w:r>
    </w:p>
    <w:p>
      <w:pPr>
        <w:pStyle w:val="style0"/>
        <w:spacing w:lineRule="auto" w:line="360"/>
        <w:rPr>
          <w:rFonts w:cs="Arial" w:hAnsi="Arial"/>
          <w:sz w:val="24"/>
          <w:szCs w:val="24"/>
        </w:rPr>
      </w:pPr>
      <w:r>
        <w:rPr>
          <w:rFonts w:cs="Arial" w:hAnsi="Arial"/>
          <w:color w:val="252525"/>
          <w:sz w:val="24"/>
          <w:szCs w:val="24"/>
        </w:rPr>
        <w:t>- El embrión no pasa por etapas de otras especies, sino que se separa progresivamente de ellas.</w:t>
      </w:r>
    </w:p>
    <w:p>
      <w:pPr>
        <w:pStyle w:val="style0"/>
        <w:spacing w:lineRule="auto" w:line="360"/>
        <w:rPr>
          <w:rFonts w:cs="Arial" w:hAnsi="Arial"/>
          <w:sz w:val="24"/>
          <w:szCs w:val="24"/>
        </w:rPr>
      </w:pPr>
      <w:r>
        <w:rPr>
          <w:rFonts w:cs="Arial" w:hAnsi="Arial"/>
          <w:color w:val="252525"/>
          <w:sz w:val="24"/>
          <w:szCs w:val="24"/>
        </w:rPr>
        <w:t>- El embrión de una especie nunca se asemeja al adulto de otra, sino a su embrión correspondiente.</w:t>
      </w:r>
    </w:p>
    <w:p>
      <w:pPr>
        <w:pStyle w:val="style0"/>
        <w:spacing w:lineRule="auto" w:line="360"/>
        <w:rPr>
          <w:rFonts w:cs="Arial" w:hAnsi="Arial"/>
          <w:sz w:val="24"/>
          <w:szCs w:val="24"/>
        </w:rPr>
      </w:pPr>
      <w:r>
        <w:rPr>
          <w:rFonts w:cs="Arial" w:hAnsi="Arial"/>
          <w:color w:val="252525"/>
          <w:sz w:val="24"/>
          <w:szCs w:val="24"/>
        </w:rPr>
        <w:t xml:space="preserve">Estas leyes reflejan un desarrollo ramificado y progresivo desde estados embrionarios homogéneos </w:t>
      </w:r>
      <w:r>
        <w:rPr>
          <w:rFonts w:cs="Arial" w:hAnsi="Arial"/>
          <w:color w:val="252525"/>
          <w:sz w:val="24"/>
          <w:szCs w:val="24"/>
        </w:rPr>
        <w:t>hacia</w:t>
      </w:r>
      <w:r>
        <w:rPr>
          <w:rFonts w:cs="Arial" w:hAnsi="Arial"/>
          <w:color w:val="252525"/>
          <w:sz w:val="24"/>
          <w:szCs w:val="24"/>
        </w:rPr>
        <w:t xml:space="preserve"> la </w:t>
      </w:r>
      <w:r>
        <w:rPr>
          <w:rFonts w:cs="Arial" w:hAnsi="Arial"/>
          <w:color w:val="252525"/>
          <w:sz w:val="24"/>
          <w:szCs w:val="24"/>
        </w:rPr>
        <w:t>diferenciación</w:t>
      </w:r>
      <w:r>
        <w:rPr>
          <w:rFonts w:cs="Arial" w:hAnsi="Arial"/>
          <w:color w:val="252525"/>
          <w:sz w:val="24"/>
          <w:szCs w:val="24"/>
        </w:rPr>
        <w:t xml:space="preserve"> específica.</w:t>
      </w:r>
      <w:r>
        <w:rPr>
          <w:rFonts w:cs="Arial" w:hAnsi="Arial"/>
          <w:vertAlign w:val="superscript"/>
        </w:rPr>
        <w:t xml:space="preserve"> </w:t>
      </w:r>
      <w:r>
        <w:rPr>
          <w:rFonts w:cs="Arial" w:hAnsi="Arial"/>
          <w:vertAlign w:val="superscript"/>
        </w:rPr>
        <w:t>1</w:t>
      </w:r>
      <w:r>
        <w:rPr>
          <w:rFonts w:cs="Arial" w:hAnsi="Arial"/>
          <w:vertAlign w:val="superscript"/>
        </w:rPr>
        <w:t>7</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Respecto al descubrimiento del óvulo de mamíferos, Karl Ernst von Baer fue quien lo descubrió entre 1828 y 1834. Además, describió las cuatro hojas germinales en mamíferos, precursoras de los órganos internos, aportando así un conocimiento clave sobre la fertilización y el desarrollo embrionario en </w:t>
      </w:r>
      <w:r>
        <w:rPr>
          <w:rFonts w:cs="Arial" w:hAnsi="Arial"/>
          <w:color w:val="252525"/>
          <w:sz w:val="24"/>
          <w:szCs w:val="24"/>
        </w:rPr>
        <w:t>mamíferos</w:t>
      </w:r>
      <w:r>
        <w:rPr>
          <w:rFonts w:cs="Arial" w:hAnsi="Arial"/>
          <w:color w:val="252525"/>
          <w:sz w:val="24"/>
          <w:szCs w:val="24"/>
        </w:rPr>
        <w:t>.</w:t>
      </w:r>
      <w:r>
        <w:rPr>
          <w:rFonts w:cs="Arial" w:hAnsi="Arial"/>
          <w:vertAlign w:val="superscript"/>
        </w:rPr>
        <w:t xml:space="preserve"> </w:t>
      </w:r>
      <w:r>
        <w:rPr>
          <w:rFonts w:cs="Arial" w:hAnsi="Arial"/>
          <w:vertAlign w:val="superscript"/>
        </w:rPr>
        <w:t>1</w:t>
      </w:r>
      <w:r>
        <w:rPr>
          <w:rFonts w:cs="Arial" w:hAnsi="Arial"/>
          <w:vertAlign w:val="superscript"/>
        </w:rPr>
        <w:t>8</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Ley Biogenética, también conocida como la Teoría de la Recapitulación, fue propuesta por Ernst Haeckel en 1866. Esta ley postula que el desarrollo embrionario de un organismo (ontogenia) repite o recapitula las etapas evolutivas de sus antepasados (filogenia). Es decir, durante su desarrollo, un embrión pasa por fases que reflejan formas ancestrales de su especie, como si </w:t>
      </w:r>
      <w:r>
        <w:rPr>
          <w:rFonts w:cs="Arial" w:hAnsi="Arial"/>
          <w:color w:val="252525"/>
          <w:sz w:val="24"/>
          <w:szCs w:val="24"/>
        </w:rPr>
        <w:t>repitiera</w:t>
      </w:r>
      <w:r>
        <w:rPr>
          <w:rFonts w:cs="Arial" w:hAnsi="Arial"/>
          <w:color w:val="252525"/>
          <w:sz w:val="24"/>
          <w:szCs w:val="24"/>
        </w:rPr>
        <w:t xml:space="preserve"> su historia </w:t>
      </w:r>
      <w:r>
        <w:rPr>
          <w:rFonts w:cs="Arial" w:hAnsi="Arial"/>
          <w:color w:val="252525"/>
          <w:sz w:val="24"/>
          <w:szCs w:val="24"/>
        </w:rPr>
        <w:t>evolutiva</w:t>
      </w:r>
      <w:r>
        <w:rPr>
          <w:rFonts w:cs="Arial" w:hAnsi="Arial"/>
          <w:color w:val="252525"/>
          <w:sz w:val="24"/>
          <w:szCs w:val="24"/>
        </w:rPr>
        <w:t>.</w:t>
      </w:r>
      <w:r>
        <w:rPr>
          <w:rFonts w:cs="Arial" w:hAnsi="Arial"/>
          <w:vertAlign w:val="superscript"/>
        </w:rPr>
        <w:t xml:space="preserve"> </w:t>
      </w:r>
      <w:r>
        <w:rPr>
          <w:rFonts w:cs="Arial" w:hAnsi="Arial"/>
          <w:vertAlign w:val="superscript"/>
        </w:rPr>
        <w:t>1</w:t>
      </w:r>
      <w:r>
        <w:rPr>
          <w:rFonts w:cs="Arial" w:hAnsi="Arial"/>
          <w:vertAlign w:val="superscript"/>
        </w:rPr>
        <w:t>9</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Por ejemplo, en el desarrollo embrionario de un mamífero, se observan etapas similares a las de peces, anfibios y reptiles, que serían sus antecesores evolutivos. Haeckel consideraba que cada nueva etapa evolutiva añadía características nuevas al desarrollo ontogénico, un proceso que </w:t>
      </w:r>
      <w:r>
        <w:rPr>
          <w:rFonts w:cs="Arial" w:hAnsi="Arial"/>
          <w:color w:val="252525"/>
          <w:sz w:val="24"/>
          <w:szCs w:val="24"/>
        </w:rPr>
        <w:t>llamó</w:t>
      </w:r>
      <w:r>
        <w:rPr>
          <w:rFonts w:cs="Arial" w:hAnsi="Arial"/>
          <w:color w:val="252525"/>
          <w:sz w:val="24"/>
          <w:szCs w:val="24"/>
        </w:rPr>
        <w:t xml:space="preserve"> </w:t>
      </w:r>
      <w:r>
        <w:rPr>
          <w:rFonts w:cs="Arial" w:hAnsi="Arial"/>
          <w:color w:val="252525"/>
          <w:sz w:val="24"/>
          <w:szCs w:val="24"/>
        </w:rPr>
        <w:t>anaboli</w:t>
      </w:r>
      <w:r>
        <w:rPr>
          <w:rFonts w:cs="Arial" w:hAnsi="Arial"/>
          <w:color w:val="252525"/>
          <w:sz w:val="24"/>
          <w:szCs w:val="24"/>
        </w:rPr>
        <w:t>a</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Aunque esta teoría fue un concepto importante en la historia de la biología y apoyó la teoría de la evolución, hoy en día se considera demasiado simplista. La biología evolutiva del desarrollo moderna (Evo-Devo) reconoce que el desarrollo embrionario refleja relaciones evolutivas, pero no de forma lineal ni exacta, ya que intervienen factores </w:t>
      </w:r>
      <w:r>
        <w:rPr>
          <w:rFonts w:cs="Arial" w:hAnsi="Arial"/>
          <w:color w:val="252525"/>
          <w:sz w:val="24"/>
          <w:szCs w:val="24"/>
        </w:rPr>
        <w:t>genéticos</w:t>
      </w:r>
      <w:r>
        <w:rPr>
          <w:rFonts w:cs="Arial" w:hAnsi="Arial"/>
          <w:color w:val="252525"/>
          <w:sz w:val="24"/>
          <w:szCs w:val="24"/>
        </w:rPr>
        <w:t xml:space="preserve"> y </w:t>
      </w:r>
      <w:r>
        <w:rPr>
          <w:rFonts w:cs="Arial" w:hAnsi="Arial"/>
          <w:color w:val="252525"/>
          <w:sz w:val="24"/>
          <w:szCs w:val="24"/>
        </w:rPr>
        <w:t>ambientales</w:t>
      </w:r>
      <w:r>
        <w:rPr>
          <w:rFonts w:cs="Arial" w:hAnsi="Arial"/>
          <w:color w:val="252525"/>
          <w:sz w:val="24"/>
          <w:szCs w:val="24"/>
        </w:rPr>
        <w:t xml:space="preserve"> </w:t>
      </w:r>
      <w:r>
        <w:rPr>
          <w:rFonts w:cs="Arial" w:hAnsi="Arial"/>
          <w:color w:val="252525"/>
          <w:sz w:val="24"/>
          <w:szCs w:val="24"/>
        </w:rPr>
        <w:t>complejos</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El desarrollo de técnicas de microscopía y tinción ha sido fundamental para mejorar la visualización y el estudio de estructuras </w:t>
      </w:r>
      <w:r>
        <w:rPr>
          <w:rFonts w:cs="Arial" w:hAnsi="Arial"/>
          <w:color w:val="252525"/>
          <w:sz w:val="24"/>
          <w:szCs w:val="24"/>
        </w:rPr>
        <w:t>biológicas</w:t>
      </w:r>
      <w:r>
        <w:rPr>
          <w:rFonts w:cs="Arial" w:hAnsi="Arial"/>
          <w:color w:val="252525"/>
          <w:sz w:val="24"/>
          <w:szCs w:val="24"/>
        </w:rPr>
        <w:t xml:space="preserve"> y </w:t>
      </w:r>
      <w:r>
        <w:rPr>
          <w:rFonts w:cs="Arial" w:hAnsi="Arial"/>
          <w:color w:val="252525"/>
          <w:sz w:val="24"/>
          <w:szCs w:val="24"/>
        </w:rPr>
        <w:t>materiales</w:t>
      </w:r>
      <w:r>
        <w:rPr>
          <w:rFonts w:cs="Arial" w:hAnsi="Arial"/>
          <w:color w:val="252525"/>
          <w:sz w:val="24"/>
          <w:szCs w:val="24"/>
        </w:rPr>
        <w:t>.</w:t>
      </w:r>
      <w:r>
        <w:rPr>
          <w:rFonts w:cs="Arial" w:hAnsi="Arial"/>
          <w:vertAlign w:val="superscript"/>
        </w:rPr>
        <w:t xml:space="preserve"> </w:t>
      </w:r>
      <w:r>
        <w:rPr>
          <w:rFonts w:cs="Arial" w:hAnsi="Arial"/>
          <w:vertAlign w:val="superscript"/>
        </w:rPr>
        <w:t>20</w:t>
      </w:r>
      <w:r>
        <w:rPr>
          <w:rFonts w:cs="Arial" w:hAnsi="Arial"/>
          <w:color w:val="252525"/>
          <w:sz w:val="24"/>
          <w:szCs w:val="24"/>
        </w:rPr>
        <w:t xml:space="preserve"> </w:t>
      </w:r>
    </w:p>
    <w:p>
      <w:pPr>
        <w:pStyle w:val="style0"/>
        <w:spacing w:lineRule="auto" w:line="360"/>
        <w:rPr>
          <w:rFonts w:cs="Arial" w:hAnsi="Arial"/>
          <w:color w:val="252525"/>
          <w:sz w:val="24"/>
          <w:szCs w:val="24"/>
        </w:rPr>
      </w:pPr>
      <w:r>
        <w:rPr>
          <w:rFonts w:cs="Arial" w:hAnsi="Arial"/>
          <w:color w:val="252525"/>
          <w:sz w:val="24"/>
          <w:szCs w:val="24"/>
        </w:rPr>
        <w:t xml:space="preserve">La tinción es una técnica auxiliar en microscopía que mejora el contraste de la imagen al aplicar colorantes específicos que resaltan estructuras celulares o tisulares, permitiendo distinguir componentes como fibras musculares, </w:t>
      </w:r>
      <w:r>
        <w:rPr>
          <w:rFonts w:cs="Arial" w:hAnsi="Arial"/>
          <w:color w:val="252525"/>
          <w:sz w:val="24"/>
          <w:szCs w:val="24"/>
        </w:rPr>
        <w:t>células</w:t>
      </w:r>
      <w:r>
        <w:rPr>
          <w:rFonts w:cs="Arial" w:hAnsi="Arial"/>
          <w:color w:val="252525"/>
          <w:sz w:val="24"/>
          <w:szCs w:val="24"/>
        </w:rPr>
        <w:t xml:space="preserve"> </w:t>
      </w:r>
      <w:r>
        <w:rPr>
          <w:rFonts w:cs="Arial" w:hAnsi="Arial"/>
          <w:color w:val="252525"/>
          <w:sz w:val="24"/>
          <w:szCs w:val="24"/>
        </w:rPr>
        <w:t>sanguíneas</w:t>
      </w:r>
      <w:r>
        <w:rPr>
          <w:rFonts w:cs="Arial" w:hAnsi="Arial"/>
          <w:color w:val="252525"/>
          <w:sz w:val="24"/>
          <w:szCs w:val="24"/>
        </w:rPr>
        <w:t xml:space="preserve"> u </w:t>
      </w:r>
      <w:r>
        <w:rPr>
          <w:rFonts w:cs="Arial" w:hAnsi="Arial"/>
          <w:color w:val="252525"/>
          <w:sz w:val="24"/>
          <w:szCs w:val="24"/>
        </w:rPr>
        <w:t>orgánulos</w:t>
      </w:r>
      <w:r>
        <w:rPr>
          <w:rFonts w:cs="Arial" w:hAnsi="Arial"/>
          <w:color w:val="252525"/>
          <w:sz w:val="24"/>
          <w:szCs w:val="24"/>
        </w:rPr>
        <w:t xml:space="preserve">. Existen tinciones directas, donde el colorante se une directamente al sustrato, e indirectas, que usan mordientes para </w:t>
      </w:r>
      <w:r>
        <w:rPr>
          <w:rFonts w:cs="Arial" w:hAnsi="Arial"/>
          <w:color w:val="252525"/>
          <w:sz w:val="24"/>
          <w:szCs w:val="24"/>
        </w:rPr>
        <w:t>fijar</w:t>
      </w:r>
      <w:r>
        <w:rPr>
          <w:rFonts w:cs="Arial" w:hAnsi="Arial"/>
          <w:color w:val="252525"/>
          <w:sz w:val="24"/>
          <w:szCs w:val="24"/>
        </w:rPr>
        <w:t xml:space="preserve"> el </w:t>
      </w:r>
      <w:r>
        <w:rPr>
          <w:rFonts w:cs="Arial" w:hAnsi="Arial"/>
          <w:color w:val="252525"/>
          <w:sz w:val="24"/>
          <w:szCs w:val="24"/>
        </w:rPr>
        <w:t>colorante</w:t>
      </w:r>
      <w:r>
        <w:rPr>
          <w:rFonts w:cs="Arial" w:hAnsi="Arial"/>
          <w:color w:val="252525"/>
          <w:sz w:val="24"/>
          <w:szCs w:val="24"/>
        </w:rPr>
        <w:t>.</w:t>
      </w:r>
      <w:r>
        <w:rPr>
          <w:rFonts w:cs="Arial" w:hAnsi="Arial"/>
          <w:vertAlign w:val="superscript"/>
        </w:rPr>
        <w:t xml:space="preserve"> </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 xml:space="preserve">La </w:t>
      </w:r>
      <w:r>
        <w:rPr>
          <w:rFonts w:cs="Arial" w:hAnsi="Arial"/>
          <w:color w:val="252525"/>
          <w:sz w:val="24"/>
          <w:szCs w:val="24"/>
        </w:rPr>
        <w:t>tinción</w:t>
      </w:r>
      <w:r>
        <w:rPr>
          <w:rFonts w:cs="Arial" w:hAnsi="Arial"/>
          <w:color w:val="252525"/>
          <w:sz w:val="24"/>
          <w:szCs w:val="24"/>
        </w:rPr>
        <w:t xml:space="preserve"> puede ser *in vivo* (vital) para tejidos vivos o *in vitro* (supravital) para células fuera de su </w:t>
      </w:r>
      <w:r>
        <w:rPr>
          <w:rFonts w:cs="Arial" w:hAnsi="Arial"/>
          <w:color w:val="252525"/>
          <w:sz w:val="24"/>
          <w:szCs w:val="24"/>
        </w:rPr>
        <w:t>contexto</w:t>
      </w:r>
      <w:r>
        <w:rPr>
          <w:rFonts w:cs="Arial" w:hAnsi="Arial"/>
          <w:color w:val="252525"/>
          <w:sz w:val="24"/>
          <w:szCs w:val="24"/>
        </w:rPr>
        <w:t xml:space="preserve"> </w:t>
      </w:r>
      <w:r>
        <w:rPr>
          <w:rFonts w:cs="Arial" w:hAnsi="Arial"/>
          <w:color w:val="252525"/>
          <w:sz w:val="24"/>
          <w:szCs w:val="24"/>
        </w:rPr>
        <w:t>biológico</w:t>
      </w:r>
      <w:r>
        <w:rPr>
          <w:rFonts w:cs="Arial" w:hAnsi="Arial"/>
          <w:color w:val="252525"/>
          <w:sz w:val="24"/>
          <w:szCs w:val="24"/>
        </w:rPr>
        <w:t>.</w:t>
      </w:r>
      <w:r>
        <w:rPr>
          <w:rFonts w:cs="Arial" w:hAnsi="Arial"/>
          <w:sz w:val="24"/>
          <w:szCs w:val="24"/>
        </w:rPr>
        <w:t xml:space="preserve"> </w:t>
      </w:r>
      <w:r>
        <w:rPr>
          <w:rFonts w:cs="Arial" w:hAnsi="Arial"/>
          <w:color w:val="252525"/>
          <w:sz w:val="24"/>
          <w:szCs w:val="24"/>
        </w:rPr>
        <w:t>Técnicas clásicas como la tinción de Gram, desarrollada por Hans Christian Gram en la década de 1880, permiten clasificar bacterias según su pared celular, siendo clave en microbiología[5][9].</w:t>
      </w:r>
      <w:r>
        <w:rPr>
          <w:rFonts w:cs="Arial" w:hAnsi="Arial"/>
          <w:sz w:val="24"/>
          <w:szCs w:val="24"/>
        </w:rPr>
        <w:t xml:space="preserve"> </w:t>
      </w:r>
      <w:r>
        <w:rPr>
          <w:rFonts w:cs="Arial" w:hAnsi="Arial"/>
          <w:color w:val="252525"/>
          <w:sz w:val="24"/>
          <w:szCs w:val="24"/>
        </w:rPr>
        <w:t xml:space="preserve">Avances modernos incluyen técnicas inmunohistoquímicas y marcajes con sondas de ADN/ARN, así como el uso de proteínas fluorescentes para </w:t>
      </w:r>
      <w:r>
        <w:rPr>
          <w:rFonts w:cs="Arial" w:hAnsi="Arial"/>
          <w:color w:val="252525"/>
          <w:sz w:val="24"/>
          <w:szCs w:val="24"/>
        </w:rPr>
        <w:t>observar</w:t>
      </w:r>
      <w:r>
        <w:rPr>
          <w:rFonts w:cs="Arial" w:hAnsi="Arial"/>
          <w:color w:val="252525"/>
          <w:sz w:val="24"/>
          <w:szCs w:val="24"/>
        </w:rPr>
        <w:t xml:space="preserve"> </w:t>
      </w:r>
      <w:r>
        <w:rPr>
          <w:rFonts w:cs="Arial" w:hAnsi="Arial"/>
          <w:color w:val="252525"/>
          <w:sz w:val="24"/>
          <w:szCs w:val="24"/>
        </w:rPr>
        <w:t>células</w:t>
      </w:r>
      <w:r>
        <w:rPr>
          <w:rFonts w:cs="Arial" w:hAnsi="Arial"/>
          <w:color w:val="252525"/>
          <w:sz w:val="24"/>
          <w:szCs w:val="24"/>
        </w:rPr>
        <w:t xml:space="preserve"> </w:t>
      </w:r>
      <w:r>
        <w:rPr>
          <w:rFonts w:cs="Arial" w:hAnsi="Arial"/>
          <w:color w:val="252525"/>
          <w:sz w:val="24"/>
          <w:szCs w:val="24"/>
        </w:rPr>
        <w:t>vivas</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microscopía óptica y electrónica son los grandes grupos para caracterización de </w:t>
      </w:r>
      <w:r>
        <w:rPr>
          <w:rFonts w:cs="Arial" w:hAnsi="Arial"/>
          <w:color w:val="252525"/>
          <w:sz w:val="24"/>
          <w:szCs w:val="24"/>
        </w:rPr>
        <w:t>materiales</w:t>
      </w:r>
      <w:r>
        <w:rPr>
          <w:rFonts w:cs="Arial" w:hAnsi="Arial"/>
          <w:color w:val="252525"/>
          <w:sz w:val="24"/>
          <w:szCs w:val="24"/>
        </w:rPr>
        <w:t xml:space="preserve"> y tejidos.</w:t>
      </w:r>
      <w:r>
        <w:rPr>
          <w:rFonts w:cs="Arial" w:hAnsi="Arial"/>
          <w:sz w:val="24"/>
          <w:szCs w:val="24"/>
        </w:rPr>
        <w:t xml:space="preserve"> </w:t>
      </w:r>
      <w:r>
        <w:rPr>
          <w:rFonts w:cs="Arial" w:hAnsi="Arial"/>
          <w:color w:val="252525"/>
          <w:sz w:val="24"/>
          <w:szCs w:val="24"/>
        </w:rPr>
        <w:t xml:space="preserve">La microscopía electrónica de transmisión (TEM) permite obtener imágenes con resolución a nivel atómico, usando electrones que </w:t>
      </w:r>
      <w:r>
        <w:rPr>
          <w:rFonts w:cs="Arial" w:hAnsi="Arial"/>
          <w:color w:val="252525"/>
          <w:sz w:val="24"/>
          <w:szCs w:val="24"/>
        </w:rPr>
        <w:t>atraviesan</w:t>
      </w:r>
      <w:r>
        <w:rPr>
          <w:rFonts w:cs="Arial" w:hAnsi="Arial"/>
          <w:color w:val="252525"/>
          <w:sz w:val="24"/>
          <w:szCs w:val="24"/>
        </w:rPr>
        <w:t xml:space="preserve"> la </w:t>
      </w:r>
      <w:r>
        <w:rPr>
          <w:rFonts w:cs="Arial" w:hAnsi="Arial"/>
          <w:color w:val="252525"/>
          <w:sz w:val="24"/>
          <w:szCs w:val="24"/>
        </w:rPr>
        <w:t>muestra</w:t>
      </w:r>
      <w:r>
        <w:rPr>
          <w:rFonts w:cs="Arial" w:hAnsi="Arial"/>
          <w:color w:val="252525"/>
          <w:sz w:val="24"/>
          <w:szCs w:val="24"/>
        </w:rPr>
        <w:t>.</w:t>
      </w:r>
      <w:r>
        <w:rPr>
          <w:rFonts w:cs="Arial" w:hAnsi="Arial"/>
          <w:sz w:val="24"/>
          <w:szCs w:val="24"/>
        </w:rPr>
        <w:t xml:space="preserve"> </w:t>
      </w:r>
      <w:r>
        <w:rPr>
          <w:rFonts w:cs="Arial" w:hAnsi="Arial"/>
          <w:color w:val="252525"/>
          <w:sz w:val="24"/>
          <w:szCs w:val="24"/>
        </w:rPr>
        <w:t xml:space="preserve">La microscopía electrónica de barrido (SEM) y variantes como STEM permiten analizar la superficie y composición </w:t>
      </w:r>
      <w:r>
        <w:rPr>
          <w:rFonts w:cs="Arial" w:hAnsi="Arial"/>
          <w:color w:val="252525"/>
          <w:sz w:val="24"/>
          <w:szCs w:val="24"/>
        </w:rPr>
        <w:t>química</w:t>
      </w:r>
      <w:r>
        <w:rPr>
          <w:rFonts w:cs="Arial" w:hAnsi="Arial"/>
          <w:color w:val="252525"/>
          <w:sz w:val="24"/>
          <w:szCs w:val="24"/>
        </w:rPr>
        <w:t xml:space="preserve"> de las </w:t>
      </w:r>
      <w:r>
        <w:rPr>
          <w:rFonts w:cs="Arial" w:hAnsi="Arial"/>
          <w:color w:val="252525"/>
          <w:sz w:val="24"/>
          <w:szCs w:val="24"/>
        </w:rPr>
        <w:t>muestras</w:t>
      </w:r>
      <w:r>
        <w:rPr>
          <w:rFonts w:cs="Arial" w:hAnsi="Arial"/>
          <w:color w:val="252525"/>
          <w:sz w:val="24"/>
          <w:szCs w:val="24"/>
        </w:rPr>
        <w:t>.</w:t>
      </w:r>
      <w:r>
        <w:rPr>
          <w:rFonts w:cs="Arial" w:hAnsi="Arial"/>
          <w:sz w:val="24"/>
          <w:szCs w:val="24"/>
        </w:rPr>
        <w:t xml:space="preserve"> </w:t>
      </w:r>
      <w:r>
        <w:rPr>
          <w:rFonts w:cs="Arial" w:hAnsi="Arial"/>
          <w:color w:val="252525"/>
          <w:sz w:val="24"/>
          <w:szCs w:val="24"/>
        </w:rPr>
        <w:t xml:space="preserve">El desarrollo histórico del microscopio, desde Anton van Leeuwenhoek en el siglo XVII hasta la invención del microscopio electrónico en los años 1930, ha sido clave para estos </w:t>
      </w:r>
      <w:r>
        <w:rPr>
          <w:rFonts w:cs="Arial" w:hAnsi="Arial"/>
          <w:color w:val="252525"/>
          <w:sz w:val="24"/>
          <w:szCs w:val="24"/>
        </w:rPr>
        <w:t>avances</w:t>
      </w:r>
      <w:r>
        <w:rPr>
          <w:rFonts w:cs="Arial" w:hAnsi="Arial"/>
          <w:color w:val="252525"/>
          <w:sz w:val="24"/>
          <w:szCs w:val="24"/>
        </w:rPr>
        <w:t>.</w:t>
      </w:r>
    </w:p>
    <w:p>
      <w:pPr>
        <w:pStyle w:val="style0"/>
        <w:spacing w:lineRule="auto" w:line="360"/>
        <w:rPr>
          <w:rFonts w:cs="Arial" w:hAnsi="Arial"/>
          <w:b/>
          <w:bCs/>
          <w:sz w:val="24"/>
          <w:szCs w:val="24"/>
          <w:u w:val="single"/>
        </w:rPr>
      </w:pPr>
    </w:p>
    <w:p>
      <w:pPr>
        <w:pStyle w:val="style179"/>
        <w:numPr>
          <w:ilvl w:val="0"/>
          <w:numId w:val="1"/>
        </w:numPr>
        <w:spacing w:lineRule="auto" w:line="360"/>
        <w:rPr>
          <w:rFonts w:cs="Arial" w:hAnsi="Arial"/>
          <w:b/>
          <w:bCs/>
          <w:sz w:val="24"/>
          <w:szCs w:val="24"/>
        </w:rPr>
      </w:pPr>
      <w:r>
        <w:rPr>
          <w:rFonts w:cs="Arial" w:hAnsi="Arial"/>
          <w:b/>
          <w:bCs/>
          <w:sz w:val="24"/>
          <w:szCs w:val="24"/>
        </w:rPr>
        <w:t>Siglo XX: Consolidación y revolución genética</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Hans Spemann fue un embriólogo alemán pionero en el estudio del desarrollo embrionario, conocido principalmente por su descubrimiento del "organizador de Spemann", una región del embrión capaz de influir y coordinar el desarrollo de otras células y tejidos a través de la </w:t>
      </w:r>
      <w:r>
        <w:rPr>
          <w:rFonts w:cs="Arial" w:hAnsi="Arial"/>
          <w:color w:val="252525"/>
          <w:sz w:val="24"/>
          <w:szCs w:val="24"/>
        </w:rPr>
        <w:t>inducción</w:t>
      </w:r>
      <w:r>
        <w:rPr>
          <w:rFonts w:cs="Arial" w:hAnsi="Arial"/>
          <w:color w:val="252525"/>
          <w:sz w:val="24"/>
          <w:szCs w:val="24"/>
        </w:rPr>
        <w:t xml:space="preserve"> </w:t>
      </w:r>
      <w:r>
        <w:rPr>
          <w:rFonts w:cs="Arial" w:hAnsi="Arial"/>
          <w:color w:val="252525"/>
          <w:sz w:val="24"/>
          <w:szCs w:val="24"/>
        </w:rPr>
        <w:t>embrionaria</w:t>
      </w:r>
      <w:r>
        <w:rPr>
          <w:rFonts w:cs="Arial" w:hAnsi="Arial"/>
          <w:color w:val="252525"/>
          <w:sz w:val="24"/>
          <w:szCs w:val="24"/>
        </w:rPr>
        <w:t>. Este hallazgo demostró que el destino celular no está completamente predeterminado, sino que puede ser modificado por señales recibidas de otras células, un principio fundamental en la biología del desarrollo.</w:t>
      </w:r>
      <w:r>
        <w:rPr>
          <w:rFonts w:cs="Arial" w:hAnsi="Arial"/>
          <w:vertAlign w:val="superscript"/>
        </w:rPr>
        <w:t xml:space="preserve"> </w:t>
      </w:r>
      <w:r>
        <w:rPr>
          <w:rFonts w:cs="Arial" w:hAnsi="Arial"/>
          <w:vertAlign w:val="superscript"/>
        </w:rPr>
        <w:t>21</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Spemann realizó experimentos con embriones de anfibios, trasplantando tejidos de una zona a otra, y observó que ciertas áreas, como la región donde comienza la gastrulación, podían organizar la formación de un embrión completo o estructuras adicionales, lo que </w:t>
      </w:r>
      <w:r>
        <w:rPr>
          <w:rFonts w:cs="Arial" w:hAnsi="Arial"/>
          <w:color w:val="252525"/>
          <w:sz w:val="24"/>
          <w:szCs w:val="24"/>
        </w:rPr>
        <w:t>llamó</w:t>
      </w:r>
      <w:r>
        <w:rPr>
          <w:rFonts w:cs="Arial" w:hAnsi="Arial"/>
          <w:color w:val="252525"/>
          <w:sz w:val="24"/>
          <w:szCs w:val="24"/>
        </w:rPr>
        <w:t xml:space="preserve"> "</w:t>
      </w:r>
      <w:r>
        <w:rPr>
          <w:rFonts w:cs="Arial" w:hAnsi="Arial"/>
          <w:color w:val="252525"/>
          <w:sz w:val="24"/>
          <w:szCs w:val="24"/>
        </w:rPr>
        <w:t>inducción</w:t>
      </w:r>
      <w:r>
        <w:rPr>
          <w:rFonts w:cs="Arial" w:hAnsi="Arial"/>
          <w:color w:val="252525"/>
          <w:sz w:val="24"/>
          <w:szCs w:val="24"/>
        </w:rPr>
        <w:t>". Este fenómeno evidenció la interacción célula-célula y la importancia de centros organizadores en la formación del cuerpo embrionario.</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 xml:space="preserve">En cuanto a la revolución genética, Spemann fue precursor en la idea de que la diferenciación celular no implica pérdida de información genética, sino un uso diferencial de los factores genéticos, postulando que núcleos de células adultas podrían reprogramarse para generar un organismo completo, anticipando conceptos actuales de </w:t>
      </w:r>
      <w:r>
        <w:rPr>
          <w:rFonts w:cs="Arial" w:hAnsi="Arial"/>
          <w:color w:val="252525"/>
          <w:sz w:val="24"/>
          <w:szCs w:val="24"/>
        </w:rPr>
        <w:t>reprogramación</w:t>
      </w:r>
      <w:r>
        <w:rPr>
          <w:rFonts w:cs="Arial" w:hAnsi="Arial"/>
          <w:color w:val="252525"/>
          <w:sz w:val="24"/>
          <w:szCs w:val="24"/>
        </w:rPr>
        <w:t xml:space="preserve"> celular y </w:t>
      </w:r>
      <w:r>
        <w:rPr>
          <w:rFonts w:cs="Arial" w:hAnsi="Arial"/>
          <w:color w:val="252525"/>
          <w:sz w:val="24"/>
          <w:szCs w:val="24"/>
        </w:rPr>
        <w:t>clonación</w:t>
      </w:r>
      <w:r>
        <w:rPr>
          <w:rFonts w:cs="Arial" w:hAnsi="Arial"/>
          <w:color w:val="252525"/>
          <w:sz w:val="24"/>
          <w:szCs w:val="24"/>
        </w:rPr>
        <w:t xml:space="preserve">. Su trabajo sentó las bases para integrar la genética con la morfología y el desarrollo, contribuyendo a la consolidación de la embriología experimental como </w:t>
      </w:r>
      <w:r>
        <w:rPr>
          <w:rFonts w:cs="Arial" w:hAnsi="Arial"/>
          <w:color w:val="252525"/>
          <w:sz w:val="24"/>
          <w:szCs w:val="24"/>
        </w:rPr>
        <w:t>disciplina</w:t>
      </w:r>
      <w:r>
        <w:rPr>
          <w:rFonts w:cs="Arial" w:hAnsi="Arial"/>
          <w:color w:val="252525"/>
          <w:sz w:val="24"/>
          <w:szCs w:val="24"/>
        </w:rPr>
        <w:t>.</w:t>
      </w:r>
      <w:r>
        <w:rPr>
          <w:rFonts w:cs="Arial" w:hAnsi="Arial"/>
          <w:vertAlign w:val="superscript"/>
        </w:rPr>
        <w:t xml:space="preserve"> </w:t>
      </w:r>
      <w:r>
        <w:rPr>
          <w:rFonts w:cs="Arial" w:hAnsi="Arial"/>
          <w:vertAlign w:val="superscript"/>
        </w:rPr>
        <w:t>22</w:t>
      </w:r>
    </w:p>
    <w:p>
      <w:pPr>
        <w:pStyle w:val="style0"/>
        <w:spacing w:lineRule="auto" w:line="360"/>
        <w:rPr>
          <w:rFonts w:cs="Arial" w:hAnsi="Arial"/>
          <w:color w:val="252525"/>
          <w:sz w:val="24"/>
          <w:szCs w:val="24"/>
        </w:rPr>
      </w:pPr>
    </w:p>
    <w:p>
      <w:pPr>
        <w:pStyle w:val="style0"/>
        <w:spacing w:lineRule="auto" w:line="360"/>
        <w:rPr>
          <w:rFonts w:cs="Arial" w:hAnsi="Arial"/>
          <w:sz w:val="24"/>
          <w:szCs w:val="24"/>
        </w:rPr>
      </w:pPr>
      <w:r>
        <w:rPr>
          <w:rFonts w:cs="Arial" w:hAnsi="Arial"/>
          <w:color w:val="252525"/>
          <w:sz w:val="24"/>
          <w:szCs w:val="24"/>
        </w:rPr>
        <w:t xml:space="preserve">La consolidación y revolución genética, según Mangold, se refiere al proceso histórico y científico mediante el cual la genética pasó de ser una disciplina emergente a una ciencia consolidada con un impacto revolucionario en la medicina y la biología. Este proceso incluye hitos fundamentales como el descubrimiento de las leyes de Mendel, la estructura del ADN por Watson y Crick en 1953, el desciframiento del código genético en los años 60, y el desarrollo de la ingeniería genética desde los años 70, que permitió manipular el ADN de manera </w:t>
      </w:r>
      <w:r>
        <w:rPr>
          <w:rFonts w:cs="Arial" w:hAnsi="Arial"/>
          <w:color w:val="252525"/>
          <w:sz w:val="24"/>
          <w:szCs w:val="24"/>
        </w:rPr>
        <w:t>precisa</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revolución genética se caracteriza por avances tecnológicos como la secuenciación genómica, la edición genética con CRISPR-Cas9, y la creación de organismos transgénicos, que han transformado la medicina, permitiendo diagnósticos prenatales, terapias personalizadas y nuevas estrategias terapéuticas[1][4][6]. Mangold destaca que esta revolución no solo amplió el conocimiento sobre la herencia y la función genética, sino que también abrió nuevas oportunidades y desafíos éticos y sociales en la aplicación de estas </w:t>
      </w:r>
      <w:r>
        <w:rPr>
          <w:rFonts w:cs="Arial" w:hAnsi="Arial"/>
          <w:color w:val="252525"/>
          <w:sz w:val="24"/>
          <w:szCs w:val="24"/>
        </w:rPr>
        <w:t>tecnologías</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embriología experimental es la rama de la embriología que estudia el desarrollo embrionario mediante la perturbación experimental, utilizando técnicas como marcajes celulares, trasplantes y modificaciones del medio en que se desarrolla el embrión. Esta disciplina permite entender tanto el desarrollo normal como las alteraciones prenatales, siendo fundamental para la biología del desarrollo y la biología </w:t>
      </w:r>
      <w:r>
        <w:rPr>
          <w:rFonts w:cs="Arial" w:hAnsi="Arial"/>
          <w:color w:val="252525"/>
          <w:sz w:val="24"/>
          <w:szCs w:val="24"/>
        </w:rPr>
        <w:t>evolutiva</w:t>
      </w:r>
      <w:r>
        <w:rPr>
          <w:rFonts w:cs="Arial" w:hAnsi="Arial"/>
          <w:color w:val="252525"/>
          <w:sz w:val="24"/>
          <w:szCs w:val="24"/>
        </w:rPr>
        <w:t xml:space="preserve"> del desarrollo.</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Se desarrolló a </w:t>
      </w:r>
      <w:r>
        <w:rPr>
          <w:rFonts w:cs="Arial" w:hAnsi="Arial"/>
          <w:color w:val="252525"/>
          <w:sz w:val="24"/>
          <w:szCs w:val="24"/>
        </w:rPr>
        <w:t>finales</w:t>
      </w:r>
      <w:r>
        <w:rPr>
          <w:rFonts w:cs="Arial" w:hAnsi="Arial"/>
          <w:color w:val="252525"/>
          <w:sz w:val="24"/>
          <w:szCs w:val="24"/>
        </w:rPr>
        <w:t xml:space="preserve"> del siglo XIX en Alemania bajo el nombre de *Entwicklungsmechanik* ("mecánica del desarrollo"), con pioneros como Wilhelm His, Wilhelm Roux, Hans Driesch y Theodor </w:t>
      </w:r>
      <w:r>
        <w:rPr>
          <w:rFonts w:cs="Arial" w:hAnsi="Arial"/>
          <w:color w:val="252525"/>
          <w:sz w:val="24"/>
          <w:szCs w:val="24"/>
        </w:rPr>
        <w:t>Boveri</w:t>
      </w:r>
      <w:r>
        <w:rPr>
          <w:rFonts w:cs="Arial" w:hAnsi="Arial"/>
          <w:color w:val="252525"/>
          <w:sz w:val="24"/>
          <w:szCs w:val="24"/>
        </w:rPr>
        <w:t xml:space="preserve">. Estos científicos realizaron experimentos para interferir en el desarrollo embrionario y así comprender los mecanismos internos que lo controlan, </w:t>
      </w:r>
      <w:r>
        <w:rPr>
          <w:rFonts w:cs="Arial" w:hAnsi="Arial"/>
          <w:color w:val="252525"/>
          <w:sz w:val="24"/>
          <w:szCs w:val="24"/>
        </w:rPr>
        <w:t>alejándose</w:t>
      </w:r>
      <w:r>
        <w:rPr>
          <w:rFonts w:cs="Arial" w:hAnsi="Arial"/>
          <w:color w:val="252525"/>
          <w:sz w:val="24"/>
          <w:szCs w:val="24"/>
        </w:rPr>
        <w:t xml:space="preserve"> de </w:t>
      </w:r>
      <w:r>
        <w:rPr>
          <w:rFonts w:cs="Arial" w:hAnsi="Arial"/>
          <w:color w:val="252525"/>
          <w:sz w:val="24"/>
          <w:szCs w:val="24"/>
        </w:rPr>
        <w:t>explicaciones</w:t>
      </w:r>
      <w:r>
        <w:rPr>
          <w:rFonts w:cs="Arial" w:hAnsi="Arial"/>
          <w:color w:val="252525"/>
          <w:sz w:val="24"/>
          <w:szCs w:val="24"/>
        </w:rPr>
        <w:t xml:space="preserve"> </w:t>
      </w:r>
      <w:r>
        <w:rPr>
          <w:rFonts w:cs="Arial" w:hAnsi="Arial"/>
          <w:color w:val="252525"/>
          <w:sz w:val="24"/>
          <w:szCs w:val="24"/>
        </w:rPr>
        <w:t>vitalistas</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La embriología experimental ha sido clave para avanzar en la comprensión de</w:t>
      </w:r>
      <w:r>
        <w:rPr>
          <w:rFonts w:cs="Arial" w:hAnsi="Arial"/>
          <w:color w:val="252525"/>
          <w:sz w:val="24"/>
          <w:szCs w:val="24"/>
        </w:rPr>
        <w:t xml:space="preserve"> </w:t>
      </w:r>
      <w:r>
        <w:rPr>
          <w:rFonts w:cs="Arial" w:hAnsi="Arial"/>
          <w:color w:val="252525"/>
          <w:sz w:val="24"/>
          <w:szCs w:val="24"/>
        </w:rPr>
        <w:t xml:space="preserve">procesos como la migración celular, la formación del sistema nervioso y el origen </w:t>
      </w:r>
      <w:r>
        <w:rPr>
          <w:rFonts w:cs="Arial" w:hAnsi="Arial"/>
          <w:color w:val="252525"/>
          <w:sz w:val="24"/>
          <w:szCs w:val="24"/>
        </w:rPr>
        <w:t xml:space="preserve">de ciertas enfermedades, incluyendo investigaciones actuales sobre el desarrollo cerebral y </w:t>
      </w:r>
      <w:r>
        <w:rPr>
          <w:rFonts w:cs="Arial" w:hAnsi="Arial"/>
          <w:color w:val="252525"/>
          <w:sz w:val="24"/>
          <w:szCs w:val="24"/>
        </w:rPr>
        <w:t>patologías</w:t>
      </w:r>
      <w:r>
        <w:rPr>
          <w:rFonts w:cs="Arial" w:hAnsi="Arial"/>
          <w:color w:val="252525"/>
          <w:sz w:val="24"/>
          <w:szCs w:val="24"/>
        </w:rPr>
        <w:t xml:space="preserve"> </w:t>
      </w:r>
      <w:r>
        <w:rPr>
          <w:rFonts w:cs="Arial" w:hAnsi="Arial"/>
          <w:color w:val="252525"/>
          <w:sz w:val="24"/>
          <w:szCs w:val="24"/>
        </w:rPr>
        <w:t>neurológicas</w:t>
      </w:r>
      <w:r>
        <w:rPr>
          <w:rFonts w:cs="Arial" w:hAnsi="Arial"/>
          <w:color w:val="252525"/>
          <w:sz w:val="24"/>
          <w:szCs w:val="24"/>
        </w:rPr>
        <w:t>.</w:t>
      </w:r>
    </w:p>
    <w:p>
      <w:pPr>
        <w:pStyle w:val="style0"/>
        <w:spacing w:lineRule="auto" w:line="360"/>
        <w:rPr>
          <w:rFonts w:cs="Arial" w:hAnsi="Arial"/>
          <w:color w:val="252525"/>
          <w:sz w:val="24"/>
          <w:szCs w:val="24"/>
        </w:rPr>
      </w:pPr>
    </w:p>
    <w:p>
      <w:pPr>
        <w:pStyle w:val="style0"/>
        <w:spacing w:lineRule="auto" w:line="360"/>
        <w:rPr>
          <w:rFonts w:cs="Arial" w:hAnsi="Arial"/>
          <w:vertAlign w:val="superscript"/>
        </w:rPr>
      </w:pPr>
      <w:r>
        <w:rPr>
          <w:rFonts w:cs="Arial" w:hAnsi="Arial"/>
          <w:color w:val="252525"/>
          <w:sz w:val="24"/>
          <w:szCs w:val="24"/>
        </w:rPr>
        <w:t xml:space="preserve">El descubrimiento de los genes Hox marcó un hito fundamental en la genética del desarrollo. Estos genes, que forman parte de la familia homeobox, fueron identificados por primera vez en la mosca de la fruta *Drosophila* en la década de 1980 por los grupos de Walter Gehring y Matt Scott, quienes demostraron que compartían una secuencia conservada llamada homeobox, que codifica un dominio de unión al ADN de 60 </w:t>
      </w:r>
      <w:r>
        <w:rPr>
          <w:rFonts w:cs="Arial" w:hAnsi="Arial"/>
          <w:color w:val="252525"/>
          <w:sz w:val="24"/>
          <w:szCs w:val="24"/>
        </w:rPr>
        <w:t>aminoácidos</w:t>
      </w:r>
      <w:r>
        <w:rPr>
          <w:rFonts w:cs="Arial" w:hAnsi="Arial"/>
          <w:color w:val="252525"/>
          <w:sz w:val="24"/>
          <w:szCs w:val="24"/>
        </w:rPr>
        <w:t>.</w:t>
      </w:r>
      <w:r>
        <w:rPr>
          <w:rFonts w:cs="Arial" w:hAnsi="Arial"/>
          <w:vertAlign w:val="superscript"/>
        </w:rPr>
        <w:t xml:space="preserve"> </w:t>
      </w:r>
      <w:r>
        <w:rPr>
          <w:rFonts w:cs="Arial" w:hAnsi="Arial"/>
          <w:vertAlign w:val="superscript"/>
        </w:rPr>
        <w:t>23</w:t>
      </w:r>
    </w:p>
    <w:p>
      <w:pPr>
        <w:pStyle w:val="style0"/>
        <w:spacing w:lineRule="auto" w:line="360"/>
        <w:rPr>
          <w:rFonts w:cs="Arial" w:hAnsi="Arial"/>
          <w:sz w:val="24"/>
          <w:szCs w:val="24"/>
        </w:rPr>
      </w:pPr>
      <w:r>
        <w:rPr>
          <w:rFonts w:cs="Arial" w:hAnsi="Arial"/>
          <w:color w:val="252525"/>
          <w:sz w:val="24"/>
          <w:szCs w:val="24"/>
        </w:rPr>
        <w:t xml:space="preserve"> </w:t>
      </w:r>
    </w:p>
    <w:p>
      <w:pPr>
        <w:pStyle w:val="style0"/>
        <w:spacing w:lineRule="auto" w:line="360"/>
        <w:rPr>
          <w:rFonts w:cs="Arial" w:hAnsi="Arial"/>
          <w:sz w:val="24"/>
          <w:szCs w:val="24"/>
        </w:rPr>
      </w:pPr>
      <w:r>
        <w:rPr>
          <w:rFonts w:cs="Arial" w:hAnsi="Arial"/>
          <w:color w:val="252525"/>
          <w:sz w:val="24"/>
          <w:szCs w:val="24"/>
        </w:rPr>
        <w:t xml:space="preserve">Los genes Hox son selectores homeóticos que controlan el desarrollo del eje anteroposterior en animales multicelulares, determinando la identidad y posición de los segmentos corporales durante el desarrollo embrionario. Su orden en el cromosoma refleja el orden de expresión en el cuerpo, fenómeno conocido como </w:t>
      </w:r>
      <w:r>
        <w:rPr>
          <w:rFonts w:cs="Arial" w:hAnsi="Arial"/>
          <w:color w:val="252525"/>
          <w:sz w:val="24"/>
          <w:szCs w:val="24"/>
        </w:rPr>
        <w:t>colinealidad</w:t>
      </w:r>
      <w:r>
        <w:rPr>
          <w:rFonts w:cs="Arial" w:hAnsi="Arial"/>
          <w:color w:val="252525"/>
          <w:sz w:val="24"/>
          <w:szCs w:val="24"/>
        </w:rPr>
        <w:t xml:space="preserve"> espacial. </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Este descubrimiento abrió la puerta a entender cómo un conjunto relativamente pequeño de genes puede dirigir la formación de estructuras complejas y la diversidad morfológica en animales, y ha sido clave para el desarrollo de la genética </w:t>
      </w:r>
      <w:r>
        <w:rPr>
          <w:rFonts w:cs="Arial" w:hAnsi="Arial"/>
          <w:color w:val="252525"/>
          <w:sz w:val="24"/>
          <w:szCs w:val="24"/>
        </w:rPr>
        <w:t>evolutiva</w:t>
      </w:r>
      <w:r>
        <w:rPr>
          <w:rFonts w:cs="Arial" w:hAnsi="Arial"/>
          <w:color w:val="252525"/>
          <w:sz w:val="24"/>
          <w:szCs w:val="24"/>
        </w:rPr>
        <w:t xml:space="preserve"> del desarrollo (</w:t>
      </w:r>
      <w:r>
        <w:rPr>
          <w:rFonts w:cs="Arial" w:hAnsi="Arial"/>
          <w:color w:val="252525"/>
          <w:sz w:val="24"/>
          <w:szCs w:val="24"/>
        </w:rPr>
        <w:t>evo</w:t>
      </w:r>
      <w:r>
        <w:rPr>
          <w:rFonts w:cs="Arial" w:hAnsi="Arial"/>
          <w:color w:val="252525"/>
          <w:sz w:val="24"/>
          <w:szCs w:val="24"/>
        </w:rPr>
        <w:t xml:space="preserve">-devo). Además, los genes Hox han sido implicados en la evolución de nuevas estructuras como alas, extremidades y mandíbulas, mediante cambios en su </w:t>
      </w:r>
      <w:r>
        <w:rPr>
          <w:rFonts w:cs="Arial" w:hAnsi="Arial"/>
          <w:color w:val="252525"/>
          <w:sz w:val="24"/>
          <w:szCs w:val="24"/>
        </w:rPr>
        <w:t>expresión</w:t>
      </w:r>
      <w:r>
        <w:rPr>
          <w:rFonts w:cs="Arial" w:hAnsi="Arial"/>
          <w:color w:val="252525"/>
          <w:sz w:val="24"/>
          <w:szCs w:val="24"/>
        </w:rPr>
        <w:t xml:space="preserve"> y función.</w:t>
      </w:r>
      <w:r>
        <w:rPr>
          <w:rFonts w:cs="Arial" w:hAnsi="Arial"/>
          <w:vertAlign w:val="superscript"/>
        </w:rPr>
        <w:t xml:space="preserve"> </w:t>
      </w:r>
      <w:r>
        <w:rPr>
          <w:rFonts w:cs="Arial" w:hAnsi="Arial"/>
          <w:vertAlign w:val="superscript"/>
        </w:rPr>
        <w:t>24</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genética del desarrollo estudia cómo los genes y su expresión regulan el proceso mediante el cual un organismo multicelular se forma a partir de una sola célula (cigoto), controlando etapas como la diferenciación celular, morfogénesis y </w:t>
      </w:r>
      <w:r>
        <w:rPr>
          <w:rFonts w:cs="Arial" w:hAnsi="Arial"/>
          <w:color w:val="252525"/>
          <w:sz w:val="24"/>
          <w:szCs w:val="24"/>
        </w:rPr>
        <w:t>organogénesis</w:t>
      </w:r>
      <w:r>
        <w:rPr>
          <w:rFonts w:cs="Arial" w:hAnsi="Arial"/>
          <w:color w:val="252525"/>
          <w:sz w:val="24"/>
          <w:szCs w:val="24"/>
        </w:rPr>
        <w:t xml:space="preserve">. </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color w:val="252525"/>
          <w:sz w:val="24"/>
          <w:szCs w:val="24"/>
        </w:rPr>
        <w:t xml:space="preserve">La morfogénesis es el proceso biológico que determina la forma y estructura del organismo, organizando espacialmente las células durante el desarrollo embrionario y en etapas </w:t>
      </w:r>
      <w:r>
        <w:rPr>
          <w:rFonts w:cs="Arial" w:hAnsi="Arial"/>
          <w:color w:val="252525"/>
          <w:sz w:val="24"/>
          <w:szCs w:val="24"/>
        </w:rPr>
        <w:t>posteriores</w:t>
      </w:r>
      <w:r>
        <w:rPr>
          <w:rFonts w:cs="Arial" w:hAnsi="Arial"/>
          <w:color w:val="252525"/>
          <w:sz w:val="24"/>
          <w:szCs w:val="24"/>
        </w:rPr>
        <w:t xml:space="preserve">. Está regulada por genes que codifican factores de transcripción y moléculas señalizadoras llamadas morfógenos, que controlan la diferenciación y movimientos celulares según su concentración y </w:t>
      </w:r>
      <w:r>
        <w:rPr>
          <w:rFonts w:cs="Arial" w:hAnsi="Arial"/>
          <w:color w:val="252525"/>
          <w:sz w:val="24"/>
          <w:szCs w:val="24"/>
        </w:rPr>
        <w:t>contexto</w:t>
      </w:r>
      <w:r>
        <w:rPr>
          <w:rFonts w:cs="Arial" w:hAnsi="Arial"/>
          <w:color w:val="252525"/>
          <w:sz w:val="24"/>
          <w:szCs w:val="24"/>
        </w:rPr>
        <w:t>.</w:t>
      </w:r>
    </w:p>
    <w:p>
      <w:pPr>
        <w:pStyle w:val="style0"/>
        <w:spacing w:lineRule="auto" w:line="360"/>
        <w:rPr>
          <w:rFonts w:cs="Arial" w:hAnsi="Arial"/>
          <w:sz w:val="24"/>
          <w:szCs w:val="24"/>
        </w:rPr>
      </w:pPr>
    </w:p>
    <w:p>
      <w:pPr>
        <w:pStyle w:val="style0"/>
        <w:spacing w:lineRule="auto" w:line="360"/>
        <w:rPr>
          <w:rFonts w:cs="Arial" w:hAnsi="Arial"/>
          <w:color w:val="252525"/>
          <w:sz w:val="24"/>
          <w:szCs w:val="24"/>
        </w:rPr>
      </w:pPr>
      <w:r>
        <w:rPr>
          <w:rFonts w:cs="Arial" w:hAnsi="Arial"/>
          <w:color w:val="252525"/>
          <w:sz w:val="24"/>
          <w:szCs w:val="24"/>
        </w:rPr>
        <w:t>La interacción entre genes y morfogénesis se da porque los genes reguladores activan cascadas de expresión génica que guían la formación de estructuras específicas y la organización celular. Por ejemplo, en *Drosophila*, genes maternos establecen ejes corporales, y luego genes gap, de regla par y homeóticos controlan la segmentación y formación de órgano</w:t>
      </w:r>
      <w:r>
        <w:rPr>
          <w:rFonts w:cs="Arial" w:hAnsi="Arial"/>
          <w:color w:val="252525"/>
          <w:sz w:val="24"/>
          <w:szCs w:val="24"/>
        </w:rPr>
        <w:t>s</w:t>
      </w:r>
      <w:r>
        <w:rPr>
          <w:rFonts w:cs="Arial" w:hAnsi="Arial"/>
          <w:color w:val="252525"/>
          <w:sz w:val="24"/>
          <w:szCs w:val="24"/>
        </w:rPr>
        <w:t xml:space="preserve">. Estas interacciones genéticas determinan cómo las células se diferencian y se mueven para formar tejidos y órganos, moldeando la </w:t>
      </w:r>
      <w:r>
        <w:rPr>
          <w:rFonts w:cs="Arial" w:hAnsi="Arial"/>
          <w:color w:val="252525"/>
          <w:sz w:val="24"/>
          <w:szCs w:val="24"/>
        </w:rPr>
        <w:t>morfología</w:t>
      </w:r>
      <w:r>
        <w:rPr>
          <w:rFonts w:cs="Arial" w:hAnsi="Arial"/>
          <w:color w:val="252525"/>
          <w:sz w:val="24"/>
          <w:szCs w:val="24"/>
        </w:rPr>
        <w:t xml:space="preserve"> final del </w:t>
      </w:r>
      <w:r>
        <w:rPr>
          <w:rFonts w:cs="Arial" w:hAnsi="Arial"/>
          <w:color w:val="252525"/>
          <w:sz w:val="24"/>
          <w:szCs w:val="24"/>
        </w:rPr>
        <w:t>organismo</w:t>
      </w:r>
      <w:r>
        <w:rPr>
          <w:rFonts w:cs="Arial" w:hAnsi="Arial"/>
          <w:color w:val="252525"/>
          <w:sz w:val="24"/>
          <w:szCs w:val="24"/>
        </w:rPr>
        <w:t>.</w:t>
      </w:r>
    </w:p>
    <w:p>
      <w:pPr>
        <w:pStyle w:val="style0"/>
        <w:spacing w:lineRule="auto" w:line="360"/>
        <w:rPr>
          <w:rFonts w:cs="Arial" w:hAnsi="Arial"/>
          <w:color w:val="252525"/>
          <w:sz w:val="24"/>
          <w:szCs w:val="24"/>
        </w:rPr>
      </w:pPr>
    </w:p>
    <w:p>
      <w:pPr>
        <w:pStyle w:val="style179"/>
        <w:numPr>
          <w:ilvl w:val="0"/>
          <w:numId w:val="1"/>
        </w:numPr>
        <w:spacing w:lineRule="auto" w:line="360"/>
        <w:rPr>
          <w:rFonts w:cs="Arial" w:hAnsi="Arial"/>
          <w:b/>
          <w:bCs/>
          <w:color w:val="252525"/>
          <w:sz w:val="24"/>
          <w:szCs w:val="24"/>
        </w:rPr>
      </w:pPr>
      <w:r>
        <w:rPr>
          <w:rFonts w:cs="Arial" w:hAnsi="Arial"/>
          <w:b/>
          <w:bCs/>
          <w:sz w:val="24"/>
          <w:szCs w:val="24"/>
        </w:rPr>
        <w:t>Avances científicos recientes en embriología</w:t>
      </w:r>
    </w:p>
    <w:p>
      <w:pPr>
        <w:pStyle w:val="style0"/>
        <w:spacing w:lineRule="auto" w:line="360"/>
        <w:rPr>
          <w:rFonts w:cs="Arial" w:hAnsi="Arial"/>
          <w:sz w:val="24"/>
          <w:szCs w:val="24"/>
        </w:rPr>
      </w:pPr>
      <w:r>
        <w:rPr>
          <w:rFonts w:cs="Arial" w:hAnsi="Arial"/>
          <w:sz w:val="24"/>
          <w:szCs w:val="24"/>
        </w:rPr>
        <w:t xml:space="preserve">En los últimos años, los avances en embriología han permitido reproducir en laboratorio estructuras similares a embriones humanos utilizando células madre pluripotentes. Investigadores del Instituto Weizmann lograron generar estructuras embrioides que replican características clave del desarrollo humano temprano, incluyendo la formación del saco vitelino y las capas germinativas, sin necesidad de óvulos ni espermatozoides. Este modelo, desarrollado sin manipulación genética, abre nuevas posibilidades para estudiar el desarrollo humano sin </w:t>
      </w:r>
      <w:r>
        <w:rPr>
          <w:rFonts w:cs="Arial" w:hAnsi="Arial"/>
          <w:sz w:val="24"/>
          <w:szCs w:val="24"/>
        </w:rPr>
        <w:t>recurrir</w:t>
      </w:r>
      <w:r>
        <w:rPr>
          <w:rFonts w:cs="Arial" w:hAnsi="Arial"/>
          <w:sz w:val="24"/>
          <w:szCs w:val="24"/>
        </w:rPr>
        <w:t xml:space="preserve"> a </w:t>
      </w:r>
      <w:r>
        <w:rPr>
          <w:rFonts w:cs="Arial" w:hAnsi="Arial"/>
          <w:sz w:val="24"/>
          <w:szCs w:val="24"/>
        </w:rPr>
        <w:t>embriones</w:t>
      </w:r>
      <w:r>
        <w:rPr>
          <w:rFonts w:cs="Arial" w:hAnsi="Arial"/>
          <w:sz w:val="24"/>
          <w:szCs w:val="24"/>
        </w:rPr>
        <w:t xml:space="preserve"> naturales.</w:t>
      </w:r>
      <w:r>
        <w:rPr>
          <w:rFonts w:cs="Arial" w:hAnsi="Arial"/>
          <w:vertAlign w:val="superscript"/>
        </w:rPr>
        <w:t xml:space="preserve"> </w:t>
      </w:r>
      <w:r>
        <w:rPr>
          <w:rFonts w:cs="Arial" w:hAnsi="Arial"/>
          <w:vertAlign w:val="superscript"/>
        </w:rPr>
        <w:t>25</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Otro descubrimiento destacado ha sido la capacidad de los embriones humanos para pausar su desarrollo ante condiciones adversas, como en los casos de estrés materno o problemas de implantación. Un estudio publicado en Nature Cell Biology en 2023 demostró que los embriones pueden entrar en un estado de latencia reversible, similar al observado en algunos mamíferos. Esta capacidad podría tener implicaciones significativas para la medicina reproductiva, especialmente en </w:t>
      </w:r>
      <w:r>
        <w:rPr>
          <w:rFonts w:cs="Arial" w:hAnsi="Arial"/>
          <w:sz w:val="24"/>
          <w:szCs w:val="24"/>
        </w:rPr>
        <w:t>contextos</w:t>
      </w:r>
      <w:r>
        <w:rPr>
          <w:rFonts w:cs="Arial" w:hAnsi="Arial"/>
          <w:sz w:val="24"/>
          <w:szCs w:val="24"/>
        </w:rPr>
        <w:t xml:space="preserve"> de </w:t>
      </w:r>
      <w:r>
        <w:rPr>
          <w:rFonts w:cs="Arial" w:hAnsi="Arial"/>
          <w:sz w:val="24"/>
          <w:szCs w:val="24"/>
        </w:rPr>
        <w:t>fertilización</w:t>
      </w:r>
      <w:r>
        <w:rPr>
          <w:rFonts w:cs="Arial" w:hAnsi="Arial"/>
          <w:sz w:val="24"/>
          <w:szCs w:val="24"/>
        </w:rPr>
        <w:t xml:space="preserve"> </w:t>
      </w:r>
      <w:r>
        <w:rPr>
          <w:rFonts w:cs="Arial" w:hAnsi="Arial"/>
          <w:sz w:val="24"/>
          <w:szCs w:val="24"/>
        </w:rPr>
        <w:t>asistida</w:t>
      </w:r>
      <w:r>
        <w:rPr>
          <w:rFonts w:cs="Arial" w:hAnsi="Arial"/>
          <w:sz w:val="24"/>
          <w:szCs w:val="24"/>
        </w:rPr>
        <w:t>.</w:t>
      </w:r>
      <w:r>
        <w:rPr>
          <w:rFonts w:cs="Arial" w:hAnsi="Arial"/>
          <w:vertAlign w:val="superscript"/>
        </w:rPr>
        <w:t xml:space="preserve"> </w:t>
      </w:r>
      <w:r>
        <w:rPr>
          <w:rFonts w:cs="Arial" w:hAnsi="Arial"/>
          <w:vertAlign w:val="superscript"/>
        </w:rPr>
        <w:t>26</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El desarrollo del proyecto Human Cell Atlas también ha tenido un impacto considerable en la embriología moderna. A través del uso de tecnologías de secuenciación de ARN de célula única, los científicos han podido mapear con alta resolución las células del embrión humano en diferentes etapas del desarrollo. </w:t>
      </w:r>
    </w:p>
    <w:p>
      <w:pPr>
        <w:pStyle w:val="style0"/>
        <w:spacing w:lineRule="auto" w:line="360"/>
        <w:rPr>
          <w:rFonts w:cs="Arial" w:hAnsi="Arial"/>
          <w:sz w:val="24"/>
          <w:szCs w:val="24"/>
        </w:rPr>
      </w:pP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Esta </w:t>
      </w:r>
      <w:r>
        <w:rPr>
          <w:rFonts w:cs="Arial" w:hAnsi="Arial"/>
          <w:sz w:val="24"/>
          <w:szCs w:val="24"/>
        </w:rPr>
        <w:t>cartografía</w:t>
      </w:r>
      <w:r>
        <w:rPr>
          <w:rFonts w:cs="Arial" w:hAnsi="Arial"/>
          <w:sz w:val="24"/>
          <w:szCs w:val="24"/>
        </w:rPr>
        <w:t xml:space="preserve"> celular ha permitido identificar patrones de diferenciación y establecer bases moleculares de enfermedades congénitas, proporcionando un recurso invaluable para la medicina fetal y la biología del desarrollo</w:t>
      </w:r>
      <w:r>
        <w:rPr>
          <w:rFonts w:cs="Arial" w:hAnsi="Arial"/>
          <w:sz w:val="24"/>
          <w:szCs w:val="24"/>
        </w:rPr>
        <w:t>.</w:t>
      </w:r>
      <w:r>
        <w:rPr>
          <w:rFonts w:cs="Arial" w:hAnsi="Arial"/>
          <w:vertAlign w:val="superscript"/>
        </w:rPr>
        <w:t xml:space="preserve"> </w:t>
      </w:r>
      <w:r>
        <w:rPr>
          <w:rFonts w:cs="Arial" w:hAnsi="Arial"/>
          <w:vertAlign w:val="superscript"/>
        </w:rPr>
        <w:t>27</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Asimismo, la embriología se ha beneficiado de la integración con tecnologías emergentes como la inteligencia artificial. En el contexto de la reproducción asistida, se han implementado algoritmos que analizan imágenes de embriones en cultivo para predecir su viabilidad con mayor precisión. Esto ha permitido una selección embrionaria más objetiva y eficiente, mejorando las tasas de implantación y reduciendo los embarazos múltiples, lo cual representa un avance relevante en la </w:t>
      </w:r>
      <w:r>
        <w:rPr>
          <w:rFonts w:cs="Arial" w:hAnsi="Arial"/>
          <w:sz w:val="24"/>
          <w:szCs w:val="24"/>
        </w:rPr>
        <w:t>medicina</w:t>
      </w:r>
      <w:r>
        <w:rPr>
          <w:rFonts w:cs="Arial" w:hAnsi="Arial"/>
          <w:sz w:val="24"/>
          <w:szCs w:val="24"/>
        </w:rPr>
        <w:t xml:space="preserve"> </w:t>
      </w:r>
      <w:r>
        <w:rPr>
          <w:rFonts w:cs="Arial" w:hAnsi="Arial"/>
          <w:sz w:val="24"/>
          <w:szCs w:val="24"/>
        </w:rPr>
        <w:t>reproductive.</w:t>
      </w:r>
      <w:r>
        <w:rPr>
          <w:rFonts w:cs="Arial" w:hAnsi="Arial"/>
          <w:vertAlign w:val="superscript"/>
        </w:rPr>
        <w:t xml:space="preserve"> </w:t>
      </w:r>
      <w:r>
        <w:rPr>
          <w:rFonts w:cs="Arial" w:hAnsi="Arial"/>
          <w:vertAlign w:val="superscript"/>
        </w:rPr>
        <w:t>28</w:t>
      </w:r>
    </w:p>
    <w:p>
      <w:pPr>
        <w:pStyle w:val="style0"/>
        <w:spacing w:lineRule="auto" w:line="360"/>
        <w:rPr>
          <w:rFonts w:cs="Arial" w:hAnsi="Arial"/>
          <w:sz w:val="24"/>
          <w:szCs w:val="24"/>
        </w:rPr>
      </w:pPr>
    </w:p>
    <w:p>
      <w:pPr>
        <w:pStyle w:val="style179"/>
        <w:numPr>
          <w:ilvl w:val="0"/>
          <w:numId w:val="1"/>
        </w:numPr>
        <w:spacing w:lineRule="auto" w:line="360"/>
        <w:rPr>
          <w:rFonts w:cs="Arial" w:hAnsi="Arial"/>
          <w:b/>
          <w:bCs/>
          <w:sz w:val="24"/>
          <w:szCs w:val="24"/>
        </w:rPr>
      </w:pPr>
      <w:r>
        <w:rPr>
          <w:rFonts w:cs="Arial" w:hAnsi="Arial"/>
          <w:b/>
          <w:bCs/>
          <w:sz w:val="24"/>
          <w:szCs w:val="24"/>
        </w:rPr>
        <w:t>Aportes clave a la medicina</w:t>
      </w:r>
    </w:p>
    <w:p>
      <w:pPr>
        <w:pStyle w:val="style2"/>
        <w:numPr>
          <w:ilvl w:val="0"/>
          <w:numId w:val="8"/>
        </w:numPr>
        <w:spacing w:lineRule="auto" w:line="360"/>
        <w:rPr>
          <w:rFonts w:ascii="Arial" w:cs="Arial" w:hAnsi="Arial"/>
          <w:color w:val="auto"/>
          <w:sz w:val="24"/>
          <w:szCs w:val="24"/>
        </w:rPr>
      </w:pPr>
      <w:r>
        <w:rPr>
          <w:rFonts w:ascii="Arial" w:cs="Arial" w:hAnsi="Arial"/>
          <w:color w:val="auto"/>
          <w:sz w:val="24"/>
          <w:szCs w:val="24"/>
        </w:rPr>
        <w:t>Diagnóstico prenatal y medicina fetal</w:t>
      </w:r>
    </w:p>
    <w:p>
      <w:pPr>
        <w:pStyle w:val="style0"/>
        <w:spacing w:lineRule="auto" w:line="360"/>
        <w:rPr>
          <w:rFonts w:cs="Arial" w:hAnsi="Arial"/>
          <w:sz w:val="24"/>
          <w:szCs w:val="24"/>
        </w:rPr>
      </w:pPr>
      <w:r>
        <w:rPr>
          <w:rFonts w:cs="Arial" w:hAnsi="Arial"/>
          <w:sz w:val="24"/>
          <w:szCs w:val="24"/>
        </w:rPr>
        <w:t xml:space="preserve">Los avances en embriología han permitido el desarrollo de técnicas de diagnóstico prenatal cada vez más precisas y menos invasivas. La introducción de la ecografía en la década de 1970 revolucionó la evaluación fetal, permitiendo la detección temprana de anomalías morfológicas. Posteriormente, se incorporaron procedimientos como la amniocentesis y la biopsia corial para el </w:t>
      </w:r>
      <w:r>
        <w:rPr>
          <w:rFonts w:cs="Arial" w:hAnsi="Arial"/>
          <w:sz w:val="24"/>
          <w:szCs w:val="24"/>
        </w:rPr>
        <w:t>análisis</w:t>
      </w:r>
      <w:r>
        <w:rPr>
          <w:rFonts w:cs="Arial" w:hAnsi="Arial"/>
          <w:sz w:val="24"/>
          <w:szCs w:val="24"/>
        </w:rPr>
        <w:t xml:space="preserve"> </w:t>
      </w:r>
      <w:r>
        <w:rPr>
          <w:rFonts w:cs="Arial" w:hAnsi="Arial"/>
          <w:sz w:val="24"/>
          <w:szCs w:val="24"/>
        </w:rPr>
        <w:t>genético</w:t>
      </w:r>
      <w:r>
        <w:rPr>
          <w:rFonts w:cs="Arial" w:hAnsi="Arial"/>
          <w:sz w:val="24"/>
          <w:szCs w:val="24"/>
        </w:rPr>
        <w:t xml:space="preserve"> fetal</w:t>
      </w:r>
      <w:r>
        <w:rPr>
          <w:rFonts w:cs="Arial" w:hAnsi="Arial"/>
          <w:sz w:val="24"/>
          <w:szCs w:val="24"/>
        </w:rPr>
        <w:t>.</w:t>
      </w:r>
      <w:r>
        <w:rPr>
          <w:rFonts w:cs="Arial" w:hAnsi="Arial"/>
          <w:vertAlign w:val="superscript"/>
        </w:rPr>
        <w:t xml:space="preserve"> </w:t>
      </w:r>
      <w:r>
        <w:rPr>
          <w:rFonts w:cs="Arial" w:hAnsi="Arial"/>
          <w:vertAlign w:val="superscript"/>
        </w:rPr>
        <w:t>25</w:t>
      </w:r>
      <w:r>
        <w:rPr>
          <w:rFonts w:cs="Arial" w:hAnsi="Arial"/>
          <w:sz w:val="24"/>
          <w:szCs w:val="24"/>
        </w:rPr>
        <w:t xml:space="preserve"> </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Más recientemente, el análisis de ADN fetal libre en sangre materna ha emergido como una herramienta no invasiva para detectar aneuploidías y otras alteraciones genéticas, mejorando la seguridad y reduciendo la </w:t>
      </w:r>
      <w:r>
        <w:rPr>
          <w:rFonts w:cs="Arial" w:hAnsi="Arial"/>
          <w:sz w:val="24"/>
          <w:szCs w:val="24"/>
        </w:rPr>
        <w:t>necesidad</w:t>
      </w:r>
      <w:r>
        <w:rPr>
          <w:rFonts w:cs="Arial" w:hAnsi="Arial"/>
          <w:sz w:val="24"/>
          <w:szCs w:val="24"/>
        </w:rPr>
        <w:t xml:space="preserve"> de </w:t>
      </w:r>
      <w:r>
        <w:rPr>
          <w:rFonts w:cs="Arial" w:hAnsi="Arial"/>
          <w:sz w:val="24"/>
          <w:szCs w:val="24"/>
        </w:rPr>
        <w:t>procedimientos</w:t>
      </w:r>
      <w:r>
        <w:rPr>
          <w:rFonts w:cs="Arial" w:hAnsi="Arial"/>
          <w:sz w:val="24"/>
          <w:szCs w:val="24"/>
        </w:rPr>
        <w:t xml:space="preserve"> </w:t>
      </w:r>
      <w:r>
        <w:rPr>
          <w:rFonts w:cs="Arial" w:hAnsi="Arial"/>
          <w:sz w:val="24"/>
          <w:szCs w:val="24"/>
        </w:rPr>
        <w:t>invasivos</w:t>
      </w:r>
      <w:r>
        <w:rPr>
          <w:rFonts w:cs="Arial" w:hAnsi="Arial"/>
          <w:sz w:val="24"/>
          <w:szCs w:val="24"/>
        </w:rPr>
        <w:t>.</w:t>
      </w:r>
      <w:r>
        <w:rPr>
          <w:rFonts w:cs="Arial" w:hAnsi="Arial"/>
          <w:vertAlign w:val="superscript"/>
        </w:rPr>
        <w:t xml:space="preserve"> </w:t>
      </w:r>
      <w:r>
        <w:rPr>
          <w:rFonts w:cs="Arial" w:hAnsi="Arial"/>
          <w:vertAlign w:val="superscript"/>
        </w:rPr>
        <w:t>26</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Además, el uso de la secuenciación del exoma y del genoma completo en el contexto prenatal ha permitido identificar mutaciones responsables de malformaciones estructurales, facilitando el diagnóstico de enfermedades genéticas </w:t>
      </w:r>
      <w:r>
        <w:rPr>
          <w:rFonts w:cs="Arial" w:hAnsi="Arial"/>
          <w:sz w:val="24"/>
          <w:szCs w:val="24"/>
        </w:rPr>
        <w:t>raras</w:t>
      </w:r>
      <w:r>
        <w:rPr>
          <w:rFonts w:cs="Arial" w:hAnsi="Arial"/>
          <w:sz w:val="24"/>
          <w:szCs w:val="24"/>
        </w:rPr>
        <w:t>.</w:t>
      </w:r>
      <w:r>
        <w:rPr>
          <w:rFonts w:cs="Arial" w:hAnsi="Arial"/>
          <w:vertAlign w:val="superscript"/>
        </w:rPr>
        <w:t xml:space="preserve"> </w:t>
      </w:r>
      <w:r>
        <w:rPr>
          <w:rFonts w:cs="Arial" w:hAnsi="Arial"/>
          <w:vertAlign w:val="superscript"/>
        </w:rPr>
        <w:t>27</w:t>
      </w:r>
    </w:p>
    <w:bookmarkStart w:id="0" w:name="_GoBack"/>
    <w:bookmarkEnd w:id="0"/>
    <w:p>
      <w:pPr>
        <w:pStyle w:val="style0"/>
        <w:spacing w:lineRule="auto" w:line="360"/>
        <w:rPr>
          <w:rFonts w:cs="Arial" w:hAnsi="Arial"/>
          <w:sz w:val="24"/>
          <w:szCs w:val="24"/>
        </w:rPr>
      </w:pPr>
    </w:p>
    <w:p>
      <w:pPr>
        <w:pStyle w:val="style2"/>
        <w:numPr>
          <w:ilvl w:val="0"/>
          <w:numId w:val="7"/>
        </w:numPr>
        <w:spacing w:lineRule="auto" w:line="360"/>
        <w:rPr>
          <w:rFonts w:ascii="Arial" w:cs="Arial" w:hAnsi="Arial"/>
          <w:color w:val="auto"/>
          <w:sz w:val="24"/>
          <w:szCs w:val="24"/>
        </w:rPr>
      </w:pPr>
      <w:r>
        <w:rPr>
          <w:rFonts w:ascii="Arial" w:cs="Arial" w:hAnsi="Arial"/>
          <w:color w:val="auto"/>
          <w:sz w:val="24"/>
          <w:szCs w:val="24"/>
        </w:rPr>
        <w:t>Fertilización asistida</w:t>
      </w:r>
    </w:p>
    <w:p>
      <w:pPr>
        <w:pStyle w:val="style0"/>
        <w:spacing w:lineRule="auto" w:line="360"/>
        <w:rPr>
          <w:rFonts w:cs="Arial" w:hAnsi="Arial"/>
          <w:sz w:val="24"/>
          <w:szCs w:val="24"/>
        </w:rPr>
      </w:pPr>
      <w:r>
        <w:rPr>
          <w:rFonts w:cs="Arial" w:hAnsi="Arial"/>
          <w:sz w:val="24"/>
          <w:szCs w:val="24"/>
        </w:rPr>
        <w:t xml:space="preserve">La embriología es esencial en las técnicas de reproducción asistida, como la </w:t>
      </w:r>
      <w:r>
        <w:rPr>
          <w:rFonts w:cs="Arial" w:hAnsi="Arial"/>
          <w:sz w:val="24"/>
          <w:szCs w:val="24"/>
        </w:rPr>
        <w:t>fecundación in vitro (FIV) y la inyección intracitoplasmática de espermatozoides (ICSI). La comprensión detallada del desarrollo embrionario ha permitido optimizar las condiciones de cultivo y mejorar las tasas de éxito de estos procedimientos.</w:t>
      </w:r>
      <w:r>
        <w:rPr>
          <w:rFonts w:cs="Arial" w:hAnsi="Arial"/>
          <w:sz w:val="24"/>
          <w:szCs w:val="24"/>
        </w:rPr>
        <w:br/>
      </w:r>
      <w:r>
        <w:rPr>
          <w:rFonts w:cs="Arial" w:hAnsi="Arial"/>
          <w:sz w:val="24"/>
          <w:szCs w:val="24"/>
        </w:rPr>
        <w:br/>
      </w:r>
      <w:r>
        <w:rPr>
          <w:rFonts w:cs="Arial" w:hAnsi="Arial"/>
          <w:sz w:val="24"/>
          <w:szCs w:val="24"/>
        </w:rPr>
        <w:t xml:space="preserve">La aplicación de inteligencia artificial en el laboratorio de reproducción asistida ha mejorado la selección de espermatozoides y embriones, aumentando la eficiencia y </w:t>
      </w:r>
      <w:r>
        <w:rPr>
          <w:rFonts w:cs="Arial" w:hAnsi="Arial"/>
          <w:sz w:val="24"/>
          <w:szCs w:val="24"/>
        </w:rPr>
        <w:t>precisión</w:t>
      </w:r>
      <w:r>
        <w:rPr>
          <w:rFonts w:cs="Arial" w:hAnsi="Arial"/>
          <w:sz w:val="24"/>
          <w:szCs w:val="24"/>
        </w:rPr>
        <w:t xml:space="preserve"> de los </w:t>
      </w:r>
      <w:r>
        <w:rPr>
          <w:rFonts w:cs="Arial" w:hAnsi="Arial"/>
          <w:sz w:val="24"/>
          <w:szCs w:val="24"/>
        </w:rPr>
        <w:t>tratamientos</w:t>
      </w:r>
      <w:r>
        <w:rPr>
          <w:rFonts w:cs="Arial" w:hAnsi="Arial"/>
          <w:sz w:val="24"/>
          <w:szCs w:val="24"/>
        </w:rPr>
        <w:t>.</w:t>
      </w:r>
      <w:r>
        <w:rPr>
          <w:rFonts w:cs="Arial" w:hAnsi="Arial"/>
          <w:vertAlign w:val="superscript"/>
        </w:rPr>
        <w:t xml:space="preserve"> </w:t>
      </w:r>
      <w:r>
        <w:rPr>
          <w:rFonts w:cs="Arial" w:hAnsi="Arial"/>
          <w:vertAlign w:val="superscript"/>
        </w:rPr>
        <w:t>28</w:t>
      </w:r>
    </w:p>
    <w:p>
      <w:pPr>
        <w:pStyle w:val="style0"/>
        <w:spacing w:lineRule="auto" w:line="360"/>
        <w:rPr>
          <w:rFonts w:cs="Arial" w:hAnsi="Arial"/>
          <w:sz w:val="24"/>
          <w:szCs w:val="24"/>
        </w:rPr>
      </w:pPr>
    </w:p>
    <w:p>
      <w:pPr>
        <w:pStyle w:val="style2"/>
        <w:numPr>
          <w:ilvl w:val="0"/>
          <w:numId w:val="5"/>
        </w:numPr>
        <w:spacing w:lineRule="auto" w:line="360"/>
        <w:rPr>
          <w:rFonts w:ascii="Arial" w:cs="Arial" w:hAnsi="Arial"/>
          <w:color w:val="auto"/>
          <w:sz w:val="24"/>
          <w:szCs w:val="24"/>
        </w:rPr>
      </w:pPr>
      <w:r>
        <w:rPr>
          <w:rFonts w:ascii="Arial" w:cs="Arial" w:hAnsi="Arial"/>
          <w:color w:val="auto"/>
          <w:sz w:val="24"/>
          <w:szCs w:val="24"/>
        </w:rPr>
        <w:t>Teratología y prevención de malformaciones</w:t>
      </w:r>
    </w:p>
    <w:p>
      <w:pPr>
        <w:pStyle w:val="style0"/>
        <w:spacing w:lineRule="auto" w:line="360"/>
        <w:rPr>
          <w:rFonts w:cs="Arial" w:hAnsi="Arial"/>
          <w:sz w:val="24"/>
          <w:szCs w:val="24"/>
        </w:rPr>
      </w:pPr>
      <w:r>
        <w:rPr>
          <w:rFonts w:cs="Arial" w:hAnsi="Arial"/>
          <w:sz w:val="24"/>
          <w:szCs w:val="24"/>
        </w:rPr>
        <w:t xml:space="preserve">El estudio de los agentes teratogénicos ha sido crucial para prevenir malformaciones congénitas. La identificación de factores como ciertos medicamentos, infecciones y condiciones maternas ha llevado a la implementación de medidas preventivas, como la suplementación con ácido fólico para reducir el riesgo de </w:t>
      </w:r>
      <w:r>
        <w:rPr>
          <w:rFonts w:cs="Arial" w:hAnsi="Arial"/>
          <w:sz w:val="24"/>
          <w:szCs w:val="24"/>
        </w:rPr>
        <w:t>defectos</w:t>
      </w:r>
      <w:r>
        <w:rPr>
          <w:rFonts w:cs="Arial" w:hAnsi="Arial"/>
          <w:sz w:val="24"/>
          <w:szCs w:val="24"/>
        </w:rPr>
        <w:t xml:space="preserve"> del tubo neural</w:t>
      </w:r>
      <w:r>
        <w:rPr>
          <w:rFonts w:cs="Arial" w:hAnsi="Arial"/>
          <w:sz w:val="24"/>
          <w:szCs w:val="24"/>
        </w:rPr>
        <w:t>.</w:t>
      </w:r>
      <w:r>
        <w:rPr>
          <w:rFonts w:cs="Arial" w:hAnsi="Arial"/>
          <w:vertAlign w:val="superscript"/>
        </w:rPr>
        <w:t xml:space="preserve"> </w:t>
      </w:r>
      <w:r>
        <w:rPr>
          <w:rFonts w:cs="Arial" w:hAnsi="Arial"/>
          <w:vertAlign w:val="superscript"/>
        </w:rPr>
        <w:t>29</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La educación y el asesoramiento a las mujeres en edad fértil sobre los riesgos teratogénicos son estrategias fundamentales para la prevención </w:t>
      </w:r>
      <w:r>
        <w:rPr>
          <w:rFonts w:cs="Arial" w:hAnsi="Arial"/>
          <w:sz w:val="24"/>
          <w:szCs w:val="24"/>
        </w:rPr>
        <w:t>primaria</w:t>
      </w:r>
      <w:r>
        <w:rPr>
          <w:rFonts w:cs="Arial" w:hAnsi="Arial"/>
          <w:sz w:val="24"/>
          <w:szCs w:val="24"/>
        </w:rPr>
        <w:t xml:space="preserve"> de anomalías congénitas</w:t>
      </w:r>
      <w:r>
        <w:rPr>
          <w:rFonts w:cs="Arial" w:hAnsi="Arial"/>
          <w:sz w:val="24"/>
          <w:szCs w:val="24"/>
        </w:rPr>
        <w:t>.</w:t>
      </w:r>
      <w:r>
        <w:rPr>
          <w:rFonts w:cs="Arial" w:hAnsi="Arial"/>
          <w:vertAlign w:val="superscript"/>
        </w:rPr>
        <w:t xml:space="preserve"> </w:t>
      </w:r>
      <w:r>
        <w:rPr>
          <w:rFonts w:cs="Arial" w:hAnsi="Arial"/>
          <w:vertAlign w:val="superscript"/>
        </w:rPr>
        <w:t>30</w:t>
      </w:r>
    </w:p>
    <w:p>
      <w:pPr>
        <w:pStyle w:val="style0"/>
        <w:spacing w:lineRule="auto" w:line="360"/>
        <w:rPr>
          <w:rFonts w:cs="Arial" w:hAnsi="Arial"/>
          <w:sz w:val="24"/>
          <w:szCs w:val="24"/>
        </w:rPr>
      </w:pPr>
    </w:p>
    <w:p>
      <w:pPr>
        <w:pStyle w:val="style2"/>
        <w:numPr>
          <w:ilvl w:val="0"/>
          <w:numId w:val="4"/>
        </w:numPr>
        <w:spacing w:lineRule="auto" w:line="360"/>
        <w:rPr>
          <w:rFonts w:ascii="Arial" w:cs="Arial" w:hAnsi="Arial"/>
          <w:color w:val="auto"/>
          <w:sz w:val="24"/>
          <w:szCs w:val="24"/>
        </w:rPr>
      </w:pPr>
      <w:r>
        <w:rPr>
          <w:rFonts w:ascii="Arial" w:cs="Arial" w:hAnsi="Arial"/>
          <w:color w:val="auto"/>
          <w:sz w:val="24"/>
          <w:szCs w:val="24"/>
        </w:rPr>
        <w:t>Terapias regenerativas y medicina personalizada</w:t>
      </w:r>
    </w:p>
    <w:p>
      <w:pPr>
        <w:pStyle w:val="style0"/>
        <w:spacing w:lineRule="auto" w:line="360"/>
        <w:rPr>
          <w:rFonts w:cs="Arial" w:hAnsi="Arial"/>
          <w:sz w:val="24"/>
          <w:szCs w:val="24"/>
        </w:rPr>
      </w:pPr>
      <w:r>
        <w:rPr>
          <w:rFonts w:cs="Arial" w:hAnsi="Arial"/>
          <w:sz w:val="24"/>
          <w:szCs w:val="24"/>
        </w:rPr>
        <w:t xml:space="preserve">La embriología ha contribuido al desarrollo de terapias regenerativas mediante el uso de células madre y la ingeniería de tejidos. La creación de organoides y modelos embrionarios ha permitido estudiar enfermedades y probar tratamientos en un entorno </w:t>
      </w:r>
      <w:r>
        <w:rPr>
          <w:rFonts w:cs="Arial" w:hAnsi="Arial"/>
          <w:sz w:val="24"/>
          <w:szCs w:val="24"/>
        </w:rPr>
        <w:t>controlado</w:t>
      </w:r>
      <w:r>
        <w:rPr>
          <w:rFonts w:cs="Arial" w:hAnsi="Arial"/>
          <w:sz w:val="24"/>
          <w:szCs w:val="24"/>
        </w:rPr>
        <w:t>.</w:t>
      </w:r>
      <w:r>
        <w:rPr>
          <w:rFonts w:cs="Arial" w:hAnsi="Arial"/>
          <w:vertAlign w:val="superscript"/>
        </w:rPr>
        <w:t xml:space="preserve"> </w:t>
      </w:r>
      <w:r>
        <w:rPr>
          <w:rFonts w:cs="Arial" w:hAnsi="Arial"/>
          <w:vertAlign w:val="superscript"/>
        </w:rPr>
        <w:t>31</w:t>
      </w:r>
      <w:r>
        <w:rPr>
          <w:rFonts w:cs="Arial" w:hAnsi="Arial"/>
          <w:sz w:val="24"/>
          <w:szCs w:val="24"/>
        </w:rPr>
        <w:t xml:space="preserve"> </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Un ejemplo destacado es el tratamiento exitoso de un bebé con una enfermedad genética rara mediante una terapia génica personalizada basada en la tecnología CRISPR, lo que demuestra el potencial de la medicina personalizada en corregir defectos </w:t>
      </w:r>
      <w:r>
        <w:rPr>
          <w:rFonts w:cs="Arial" w:hAnsi="Arial"/>
          <w:sz w:val="24"/>
          <w:szCs w:val="24"/>
        </w:rPr>
        <w:t>genéticos</w:t>
      </w:r>
      <w:r>
        <w:rPr>
          <w:rFonts w:cs="Arial" w:hAnsi="Arial"/>
          <w:sz w:val="24"/>
          <w:szCs w:val="24"/>
        </w:rPr>
        <w:t xml:space="preserve"> desde etapas </w:t>
      </w:r>
      <w:r>
        <w:rPr>
          <w:rFonts w:cs="Arial" w:hAnsi="Arial"/>
          <w:sz w:val="24"/>
          <w:szCs w:val="24"/>
        </w:rPr>
        <w:t>tempranas</w:t>
      </w:r>
      <w:r>
        <w:rPr>
          <w:rFonts w:cs="Arial" w:hAnsi="Arial"/>
          <w:sz w:val="24"/>
          <w:szCs w:val="24"/>
        </w:rPr>
        <w:t>.</w:t>
      </w:r>
      <w:r>
        <w:rPr>
          <w:rFonts w:cs="Arial" w:hAnsi="Arial"/>
          <w:vertAlign w:val="superscript"/>
        </w:rPr>
        <w:t xml:space="preserve"> </w:t>
      </w:r>
      <w:r>
        <w:rPr>
          <w:rFonts w:cs="Arial" w:hAnsi="Arial"/>
          <w:vertAlign w:val="superscript"/>
        </w:rPr>
        <w:t>32</w:t>
      </w:r>
    </w:p>
    <w:p>
      <w:pPr>
        <w:pStyle w:val="style0"/>
        <w:spacing w:lineRule="auto" w:line="360"/>
        <w:rPr>
          <w:rFonts w:cs="Arial" w:hAnsi="Arial"/>
          <w:sz w:val="24"/>
          <w:szCs w:val="24"/>
        </w:rPr>
      </w:pPr>
    </w:p>
    <w:p>
      <w:pPr>
        <w:pStyle w:val="style2"/>
        <w:numPr>
          <w:ilvl w:val="0"/>
          <w:numId w:val="3"/>
        </w:numPr>
        <w:spacing w:lineRule="auto" w:line="360"/>
        <w:rPr>
          <w:rFonts w:ascii="Arial" w:cs="Arial" w:hAnsi="Arial"/>
          <w:color w:val="auto"/>
          <w:sz w:val="24"/>
          <w:szCs w:val="24"/>
        </w:rPr>
      </w:pPr>
      <w:r>
        <w:rPr>
          <w:rFonts w:ascii="Arial" w:cs="Arial" w:hAnsi="Arial"/>
          <w:color w:val="auto"/>
          <w:sz w:val="24"/>
          <w:szCs w:val="24"/>
        </w:rPr>
        <w:t>Cirugía fetal y tratamiento intrauterino</w:t>
      </w:r>
    </w:p>
    <w:p>
      <w:pPr>
        <w:pStyle w:val="style0"/>
        <w:spacing w:lineRule="auto" w:line="360"/>
        <w:rPr>
          <w:rFonts w:cs="Arial" w:hAnsi="Arial"/>
          <w:sz w:val="24"/>
          <w:szCs w:val="24"/>
        </w:rPr>
      </w:pPr>
      <w:r>
        <w:rPr>
          <w:rFonts w:cs="Arial" w:hAnsi="Arial"/>
          <w:sz w:val="24"/>
          <w:szCs w:val="24"/>
        </w:rPr>
        <w:t xml:space="preserve">La cirugía fetal ha emergido como una opción terapéutica para corregir </w:t>
      </w:r>
      <w:r>
        <w:rPr>
          <w:rFonts w:cs="Arial" w:hAnsi="Arial"/>
          <w:sz w:val="24"/>
          <w:szCs w:val="24"/>
        </w:rPr>
        <w:t>anomalías congénitas antes del nacimiento. Procedimientos como la reparación intrauterina de la espina bífida han mostrado mejores resultados neurológicos y reducida necesidad de derivaciones ventriculoperitoneales en comparación con</w:t>
      </w:r>
      <w:r>
        <w:rPr>
          <w:rFonts w:cs="Arial" w:hAnsi="Arial"/>
          <w:sz w:val="24"/>
          <w:szCs w:val="24"/>
        </w:rPr>
        <w:t xml:space="preserve"> </w:t>
      </w:r>
      <w:r>
        <w:rPr>
          <w:rFonts w:cs="Arial" w:hAnsi="Arial"/>
          <w:sz w:val="24"/>
          <w:szCs w:val="24"/>
        </w:rPr>
        <w:t xml:space="preserve">la </w:t>
      </w:r>
      <w:r>
        <w:rPr>
          <w:rFonts w:cs="Arial" w:hAnsi="Arial"/>
          <w:sz w:val="24"/>
          <w:szCs w:val="24"/>
        </w:rPr>
        <w:t>cirugía</w:t>
      </w:r>
      <w:r>
        <w:rPr>
          <w:rFonts w:cs="Arial" w:hAnsi="Arial"/>
          <w:sz w:val="24"/>
          <w:szCs w:val="24"/>
        </w:rPr>
        <w:t xml:space="preserve"> postnatal</w:t>
      </w:r>
      <w:r>
        <w:rPr>
          <w:rFonts w:cs="Arial" w:hAnsi="Arial"/>
          <w:sz w:val="24"/>
          <w:szCs w:val="24"/>
        </w:rPr>
        <w:t>.</w:t>
      </w:r>
      <w:r>
        <w:rPr>
          <w:rFonts w:cs="Arial" w:hAnsi="Arial"/>
          <w:vertAlign w:val="superscript"/>
        </w:rPr>
        <w:t xml:space="preserve"> </w:t>
      </w:r>
      <w:r>
        <w:rPr>
          <w:rFonts w:cs="Arial" w:hAnsi="Arial"/>
          <w:vertAlign w:val="superscript"/>
        </w:rPr>
        <w:t>33</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 xml:space="preserve">Estas intervenciones requieren un </w:t>
      </w:r>
      <w:r>
        <w:rPr>
          <w:rFonts w:cs="Arial" w:hAnsi="Arial"/>
          <w:sz w:val="24"/>
          <w:szCs w:val="24"/>
        </w:rPr>
        <w:t xml:space="preserve">conocimiento </w:t>
      </w:r>
      <w:r>
        <w:rPr>
          <w:rFonts w:cs="Arial" w:hAnsi="Arial"/>
          <w:sz w:val="24"/>
          <w:szCs w:val="24"/>
        </w:rPr>
        <w:t xml:space="preserve">profundo de la anatomía y fisiología fetal, así como una coordinación multidisciplinaria para </w:t>
      </w:r>
      <w:r>
        <w:rPr>
          <w:rFonts w:cs="Arial" w:hAnsi="Arial"/>
          <w:sz w:val="24"/>
          <w:szCs w:val="24"/>
        </w:rPr>
        <w:t xml:space="preserve">minimizer </w:t>
      </w:r>
      <w:r>
        <w:rPr>
          <w:rFonts w:cs="Arial" w:hAnsi="Arial"/>
          <w:sz w:val="24"/>
          <w:szCs w:val="24"/>
        </w:rPr>
        <w:t xml:space="preserve">riesgos y </w:t>
      </w:r>
      <w:r>
        <w:rPr>
          <w:rFonts w:cs="Arial" w:hAnsi="Arial"/>
          <w:sz w:val="24"/>
          <w:szCs w:val="24"/>
        </w:rPr>
        <w:t>optimizar</w:t>
      </w:r>
      <w:r>
        <w:rPr>
          <w:rFonts w:cs="Arial" w:hAnsi="Arial"/>
          <w:sz w:val="24"/>
          <w:szCs w:val="24"/>
        </w:rPr>
        <w:t xml:space="preserve"> resultados.</w:t>
      </w: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left"/>
        <w:rPr>
          <w:rFonts w:cs="Arial" w:hAnsi="Arial"/>
          <w:b/>
          <w:bCs/>
          <w:sz w:val="24"/>
          <w:szCs w:val="24"/>
        </w:rPr>
      </w:pPr>
    </w:p>
    <w:p>
      <w:pPr>
        <w:pStyle w:val="style0"/>
        <w:spacing w:lineRule="auto" w:line="360"/>
        <w:jc w:val="center"/>
        <w:rPr>
          <w:rFonts w:cs="Arial" w:hAnsi="Arial"/>
          <w:b/>
          <w:bCs/>
          <w:sz w:val="24"/>
          <w:szCs w:val="24"/>
        </w:rPr>
      </w:pPr>
    </w:p>
    <w:p>
      <w:pPr>
        <w:pStyle w:val="style0"/>
        <w:spacing w:lineRule="auto" w:line="360"/>
        <w:jc w:val="center"/>
        <w:rPr>
          <w:rFonts w:cs="Arial" w:hAnsi="Arial"/>
          <w:b/>
          <w:bCs/>
          <w:sz w:val="24"/>
          <w:szCs w:val="24"/>
        </w:rPr>
      </w:pPr>
      <w:r>
        <w:rPr>
          <w:rFonts w:cs="Arial" w:hAnsi="Arial"/>
          <w:b/>
          <w:bCs/>
          <w:sz w:val="24"/>
          <w:szCs w:val="24"/>
        </w:rPr>
        <w:t>Conclusiones</w:t>
      </w:r>
    </w:p>
    <w:p>
      <w:pPr>
        <w:pStyle w:val="style0"/>
        <w:spacing w:lineRule="auto" w:line="360"/>
        <w:jc w:val="center"/>
        <w:rPr>
          <w:rFonts w:cs="Arial" w:hAnsi="Arial"/>
          <w:b/>
          <w:bCs/>
          <w:sz w:val="24"/>
          <w:szCs w:val="24"/>
        </w:rPr>
      </w:pPr>
    </w:p>
    <w:p>
      <w:pPr>
        <w:pStyle w:val="style0"/>
        <w:spacing w:lineRule="auto" w:line="360"/>
        <w:rPr>
          <w:rFonts w:cs="Arial" w:hAnsi="Arial"/>
          <w:sz w:val="24"/>
          <w:szCs w:val="24"/>
        </w:rPr>
      </w:pPr>
      <w:r>
        <w:rPr>
          <w:rFonts w:cs="Arial" w:hAnsi="Arial"/>
          <w:sz w:val="24"/>
          <w:szCs w:val="24"/>
        </w:rPr>
        <w:t>La historia de la embriología refleja una evolución extraordinaria: desde las primeras ideas filosóficas de la Antigüedad, hasta convertirse en una disciplina científica central para la medicina moderna. A lo largo del tiempo, el estudio del desarrollo embrionario ha dejado de ser una contemplación pasiva para transformarse en una herramienta activa, capaz de diagnosticar, prevenir e incluso intervenir en etapas muy tempranas de la vida humana.</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Hoy, la embriología no solo nos ayuda a comprender cómo se forman las estructuras del cuerpo, sino que se ha entrelazado profundamente con la genética, la biología molecular, la biotecnología y la medicina regenerativa. Gracias a este enfoque integrador, se han logrado avances notables en áreas como el diagnóstico prenatal, las técnicas de reproducción asistida, la prevención de malformaciones y el desarrollo de terapias génicas.</w:t>
      </w:r>
    </w:p>
    <w:p>
      <w:pPr>
        <w:pStyle w:val="style0"/>
        <w:spacing w:lineRule="auto" w:line="360"/>
        <w:rPr>
          <w:rFonts w:cs="Arial" w:hAnsi="Arial"/>
          <w:sz w:val="24"/>
          <w:szCs w:val="24"/>
        </w:rPr>
      </w:pPr>
    </w:p>
    <w:p>
      <w:pPr>
        <w:pStyle w:val="style0"/>
        <w:spacing w:lineRule="auto" w:line="360"/>
        <w:rPr>
          <w:rFonts w:cs="Arial" w:hAnsi="Arial"/>
          <w:sz w:val="24"/>
          <w:szCs w:val="24"/>
        </w:rPr>
      </w:pPr>
      <w:r>
        <w:rPr>
          <w:rFonts w:cs="Arial" w:hAnsi="Arial"/>
          <w:sz w:val="24"/>
          <w:szCs w:val="24"/>
        </w:rPr>
        <w:t>El conocimiento embriológico ha demostrado ser clave no solo para entender el origen de la vida, sino también para mejorar su calidad y garantizar su continuidad. En este sentido, no es exagerado decir que la embriología ha pasado de los libros de teoría a los quirófanos, laboratorios y clínicas, impactando directamente en la práctica médica y en la vida de millones de personas.</w:t>
      </w:r>
      <w:r>
        <w:rPr>
          <w:rFonts w:cs="Arial" w:hAnsi="Arial"/>
          <w:sz w:val="24"/>
          <w:szCs w:val="24"/>
        </w:rPr>
        <w:br/>
      </w:r>
      <w:r>
        <w:rPr>
          <w:rFonts w:cs="Arial" w:hAnsi="Arial"/>
          <w:sz w:val="24"/>
          <w:szCs w:val="24"/>
        </w:rPr>
        <w:br/>
      </w:r>
      <w:r>
        <w:rPr>
          <w:rFonts w:cs="Arial" w:hAnsi="Arial"/>
          <w:sz w:val="24"/>
          <w:szCs w:val="24"/>
        </w:rPr>
        <w:t>A futuro, este campo seguirá abriendo nuevas posibilidades, aunque también planteará interrogantes éticos y científicos que requerirán una reflexión profunda y responsable. Sin embargo, el camino ya está trazado: comprender el desarrollo embrionario seguirá siendo esencial para una medicina más precisa, humana y transformadora.</w:t>
      </w:r>
    </w:p>
    <w:p>
      <w:pPr>
        <w:pStyle w:val="style0"/>
        <w:spacing w:lineRule="auto" w:line="360"/>
        <w:rPr>
          <w:rFonts w:cs="Arial" w:hAnsi="Arial"/>
          <w:sz w:val="24"/>
          <w:szCs w:val="24"/>
        </w:rPr>
      </w:pPr>
    </w:p>
    <w:p>
      <w:pPr>
        <w:pStyle w:val="style0"/>
        <w:spacing w:lineRule="auto" w:line="360"/>
        <w:rPr>
          <w:rFonts w:cs="Arial" w:hAnsi="Arial"/>
          <w:sz w:val="24"/>
          <w:szCs w:val="24"/>
        </w:rPr>
      </w:pPr>
    </w:p>
    <w:p>
      <w:pPr>
        <w:pStyle w:val="style0"/>
        <w:spacing w:lineRule="auto" w:line="360"/>
        <w:rPr>
          <w:rFonts w:cs="Arial" w:hAnsi="Arial"/>
          <w:sz w:val="24"/>
          <w:szCs w:val="24"/>
        </w:rPr>
      </w:pPr>
    </w:p>
    <w:p>
      <w:pPr>
        <w:pStyle w:val="style0"/>
        <w:spacing w:lineRule="auto" w:line="360"/>
        <w:rPr>
          <w:rFonts w:cs="Arial" w:hAnsi="Arial"/>
          <w:sz w:val="24"/>
          <w:szCs w:val="24"/>
        </w:rPr>
      </w:pPr>
    </w:p>
    <w:p>
      <w:pPr>
        <w:pStyle w:val="style0"/>
        <w:spacing w:lineRule="auto" w:line="360"/>
        <w:rPr>
          <w:rFonts w:cs="Arial" w:hAnsi="Arial"/>
          <w:sz w:val="24"/>
          <w:szCs w:val="24"/>
        </w:rPr>
      </w:pPr>
    </w:p>
    <w:p>
      <w:pPr>
        <w:pStyle w:val="style0"/>
        <w:spacing w:lineRule="auto" w:line="360"/>
        <w:rPr>
          <w:rFonts w:cs="Arial" w:hAnsi="Arial"/>
          <w:sz w:val="24"/>
          <w:szCs w:val="24"/>
        </w:rPr>
      </w:pPr>
    </w:p>
    <w:p>
      <w:pPr>
        <w:pStyle w:val="style1"/>
        <w:spacing w:lineRule="auto" w:line="360"/>
        <w:jc w:val="center"/>
        <w:rPr>
          <w:rFonts w:ascii="Arial" w:cs="Arial" w:hAnsi="Arial"/>
          <w:color w:val="auto"/>
          <w:sz w:val="24"/>
          <w:szCs w:val="24"/>
        </w:rPr>
      </w:pPr>
      <w:r>
        <w:rPr>
          <w:rFonts w:ascii="Arial" w:cs="Arial" w:hAnsi="Arial"/>
          <w:color w:val="auto"/>
          <w:sz w:val="24"/>
          <w:szCs w:val="24"/>
        </w:rPr>
        <w:t>Referencias</w:t>
      </w:r>
      <w:r>
        <w:rPr>
          <w:rFonts w:ascii="Arial" w:cs="Arial" w:hAnsi="Arial"/>
          <w:color w:val="auto"/>
          <w:sz w:val="24"/>
          <w:szCs w:val="24"/>
        </w:rPr>
        <w:t xml:space="preserve"> Bibliográficas</w:t>
      </w:r>
    </w:p>
    <w:p>
      <w:pPr>
        <w:pStyle w:val="style0"/>
        <w:spacing w:lineRule="auto" w:line="360"/>
        <w:jc w:val="left"/>
        <w:rPr>
          <w:rFonts w:cs="Arial" w:hAnsi="Arial"/>
          <w:sz w:val="24"/>
          <w:szCs w:val="24"/>
        </w:rPr>
      </w:pPr>
      <w:r>
        <w:rPr>
          <w:rFonts w:cs="Arial" w:hAnsi="Arial"/>
          <w:sz w:val="24"/>
          <w:szCs w:val="24"/>
        </w:rPr>
        <w:t xml:space="preserve">1. </w:t>
      </w:r>
      <w:r>
        <w:rPr>
          <w:rFonts w:cs="Arial" w:hAnsi="Arial"/>
          <w:sz w:val="24"/>
          <w:szCs w:val="24"/>
        </w:rPr>
        <w:t>Preformismo</w:t>
      </w:r>
      <w:r>
        <w:rPr>
          <w:rFonts w:cs="Arial" w:hAnsi="Arial"/>
          <w:sz w:val="24"/>
          <w:szCs w:val="24"/>
        </w:rPr>
        <w:t xml:space="preserve"> y </w:t>
      </w:r>
      <w:r>
        <w:rPr>
          <w:rFonts w:cs="Arial" w:hAnsi="Arial"/>
          <w:sz w:val="24"/>
          <w:szCs w:val="24"/>
        </w:rPr>
        <w:t>epigénesis</w:t>
      </w:r>
      <w:r>
        <w:rPr>
          <w:rFonts w:cs="Arial" w:hAnsi="Arial"/>
          <w:sz w:val="24"/>
          <w:szCs w:val="24"/>
        </w:rPr>
        <w:t xml:space="preserve"> en la historia de la embriología [Internet]. 2016 [</w:t>
      </w:r>
      <w:r>
        <w:rPr>
          <w:rFonts w:cs="Arial" w:hAnsi="Arial"/>
          <w:sz w:val="24"/>
          <w:szCs w:val="24"/>
        </w:rPr>
        <w:t>citado</w:t>
      </w:r>
      <w:r>
        <w:rPr>
          <w:rFonts w:cs="Arial" w:hAnsi="Arial"/>
          <w:sz w:val="24"/>
          <w:szCs w:val="24"/>
        </w:rPr>
        <w:t xml:space="preserve"> 2025 May 31].</w:t>
      </w:r>
      <w:r>
        <w:rPr>
          <w:rFonts w:cs="Arial" w:hAnsi="Arial"/>
          <w:sz w:val="24"/>
          <w:szCs w:val="24"/>
        </w:rPr>
        <w:t xml:space="preserve">  </w:t>
      </w:r>
      <w:r>
        <w:rPr>
          <w:rFonts w:cs="Arial" w:hAnsi="Arial"/>
          <w:sz w:val="24"/>
          <w:szCs w:val="24"/>
        </w:rPr>
        <w:t>Disponible</w:t>
      </w:r>
      <w:r>
        <w:rPr>
          <w:rFonts w:cs="Arial" w:hAnsi="Arial"/>
          <w:sz w:val="24"/>
          <w:szCs w:val="24"/>
        </w:rPr>
        <w:t xml:space="preserve"> </w:t>
      </w:r>
      <w:r>
        <w:rPr>
          <w:rFonts w:cs="Arial" w:hAnsi="Arial"/>
          <w:sz w:val="24"/>
          <w:szCs w:val="24"/>
        </w:rPr>
        <w:t>en:http://scielo.sld.cu/scielo.phpscript=sci_arttext&amp;pid=S102930192016000900017</w:t>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2.Godoy-Guzmán C. </w:t>
      </w:r>
      <w:r>
        <w:rPr>
          <w:rFonts w:cs="Arial" w:hAnsi="Arial"/>
          <w:sz w:val="24"/>
          <w:szCs w:val="24"/>
        </w:rPr>
        <w:t>Contribuciones</w:t>
      </w:r>
      <w:r>
        <w:rPr>
          <w:rFonts w:cs="Arial" w:hAnsi="Arial"/>
          <w:sz w:val="24"/>
          <w:szCs w:val="24"/>
        </w:rPr>
        <w:t xml:space="preserve"> de Wilhelm His a la Embriología Humana. Int J </w:t>
      </w:r>
      <w:r>
        <w:rPr>
          <w:rFonts w:cs="Arial" w:hAnsi="Arial"/>
          <w:sz w:val="24"/>
          <w:szCs w:val="24"/>
        </w:rPr>
        <w:t>Morphol</w:t>
      </w:r>
      <w:r>
        <w:rPr>
          <w:rFonts w:cs="Arial" w:hAnsi="Arial"/>
          <w:sz w:val="24"/>
          <w:szCs w:val="24"/>
        </w:rPr>
        <w:t>. 2013;31(1):70-74.</w:t>
      </w:r>
    </w:p>
    <w:p>
      <w:pPr>
        <w:pStyle w:val="style0"/>
        <w:spacing w:lineRule="auto" w:line="360"/>
        <w:jc w:val="left"/>
        <w:rPr>
          <w:rFonts w:cs="Arial" w:hAnsi="Arial"/>
          <w:sz w:val="24"/>
          <w:szCs w:val="24"/>
        </w:rPr>
      </w:pPr>
      <w:r>
        <w:rPr>
          <w:rFonts w:cs="Arial" w:hAnsi="Arial"/>
          <w:sz w:val="24"/>
          <w:szCs w:val="24"/>
        </w:rPr>
        <w:t>3.Malaspina Guerra ER. Manual de Historia de la Medicina [Internet]. 2023 [</w:t>
      </w:r>
      <w:r>
        <w:rPr>
          <w:rFonts w:cs="Arial" w:hAnsi="Arial"/>
          <w:sz w:val="24"/>
          <w:szCs w:val="24"/>
        </w:rPr>
        <w:t>citado</w:t>
      </w:r>
      <w:r>
        <w:rPr>
          <w:rFonts w:cs="Arial" w:hAnsi="Arial"/>
          <w:sz w:val="24"/>
          <w:szCs w:val="24"/>
        </w:rPr>
        <w:t xml:space="preserve"> 2025 May 31]. </w:t>
      </w:r>
    </w:p>
    <w:p>
      <w:pPr>
        <w:pStyle w:val="style0"/>
        <w:spacing w:lineRule="auto" w:line="360"/>
        <w:jc w:val="left"/>
        <w:rPr>
          <w:rFonts w:cs="Arial" w:hAnsi="Arial"/>
          <w:sz w:val="24"/>
          <w:szCs w:val="24"/>
        </w:rPr>
      </w:pPr>
      <w:r>
        <w:rPr>
          <w:rFonts w:cs="Arial" w:hAnsi="Arial"/>
          <w:sz w:val="24"/>
          <w:szCs w:val="24"/>
        </w:rPr>
        <w:t>Disponible</w:t>
      </w:r>
      <w:r>
        <w:rPr>
          <w:rFonts w:cs="Arial" w:hAnsi="Arial"/>
          <w:sz w:val="24"/>
          <w:szCs w:val="24"/>
        </w:rPr>
        <w:t xml:space="preserve"> </w:t>
      </w:r>
      <w:r>
        <w:rPr>
          <w:rFonts w:cs="Arial" w:hAnsi="Arial"/>
          <w:sz w:val="24"/>
          <w:szCs w:val="24"/>
        </w:rPr>
        <w:t>en: </w:t>
      </w:r>
      <w:r>
        <w:rPr/>
        <w:fldChar w:fldCharType="begin"/>
      </w:r>
      <w:r>
        <w:instrText xml:space="preserve"> HYPERLINK "https://www.calameo.com/books/0071021835e37e285c615" </w:instrText>
      </w:r>
      <w:r>
        <w:rPr/>
        <w:fldChar w:fldCharType="separate"/>
      </w:r>
      <w:r>
        <w:rPr>
          <w:rStyle w:val="style85"/>
          <w:rFonts w:cs="Arial" w:hAnsi="Arial"/>
          <w:sz w:val="24"/>
          <w:szCs w:val="24"/>
        </w:rPr>
        <w:t>https://www.calameo.com/books/0071021835e37e285c615</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4.Pérez Pérez O. De los </w:t>
      </w:r>
      <w:r>
        <w:rPr>
          <w:rFonts w:cs="Arial" w:hAnsi="Arial"/>
          <w:sz w:val="24"/>
          <w:szCs w:val="24"/>
        </w:rPr>
        <w:t>Albores</w:t>
      </w:r>
      <w:r>
        <w:rPr>
          <w:rFonts w:cs="Arial" w:hAnsi="Arial"/>
          <w:sz w:val="24"/>
          <w:szCs w:val="24"/>
        </w:rPr>
        <w:t xml:space="preserve"> a los </w:t>
      </w:r>
      <w:r>
        <w:rPr>
          <w:rFonts w:cs="Arial" w:hAnsi="Arial"/>
          <w:sz w:val="24"/>
          <w:szCs w:val="24"/>
        </w:rPr>
        <w:t>albores</w:t>
      </w:r>
      <w:r>
        <w:rPr>
          <w:rFonts w:cs="Arial" w:hAnsi="Arial"/>
          <w:sz w:val="24"/>
          <w:szCs w:val="24"/>
        </w:rPr>
        <w:t xml:space="preserve"> [Internet]. Academia.edu; 2015 [</w:t>
      </w:r>
      <w:r>
        <w:rPr>
          <w:rFonts w:cs="Arial" w:hAnsi="Arial"/>
          <w:sz w:val="24"/>
          <w:szCs w:val="24"/>
        </w:rPr>
        <w:t>citado</w:t>
      </w:r>
      <w:r>
        <w:rPr>
          <w:rFonts w:cs="Arial" w:hAnsi="Arial"/>
          <w:sz w:val="24"/>
          <w:szCs w:val="24"/>
        </w:rPr>
        <w:t xml:space="preserve"> 2025 May 31]. Disponible</w:t>
      </w:r>
      <w:r>
        <w:rPr>
          <w:rFonts w:cs="Arial" w:hAnsi="Arial"/>
          <w:sz w:val="24"/>
          <w:szCs w:val="24"/>
        </w:rPr>
        <w:t xml:space="preserve"> </w:t>
      </w:r>
      <w:r>
        <w:rPr>
          <w:rFonts w:cs="Arial" w:hAnsi="Arial"/>
          <w:sz w:val="24"/>
          <w:szCs w:val="24"/>
        </w:rPr>
        <w:t>en: </w:t>
      </w:r>
      <w:r>
        <w:rPr/>
        <w:fldChar w:fldCharType="begin"/>
      </w:r>
      <w:r>
        <w:instrText xml:space="preserve"> HYPERLINK "https://www.academia.edu/16612732/De_los_Albores_a_los_albores_Orlando_Perez_Perez" </w:instrText>
      </w:r>
      <w:r>
        <w:rPr/>
        <w:fldChar w:fldCharType="separate"/>
      </w:r>
      <w:r>
        <w:rPr>
          <w:rStyle w:val="style85"/>
          <w:rFonts w:cs="Arial" w:hAnsi="Arial"/>
          <w:sz w:val="24"/>
          <w:szCs w:val="24"/>
        </w:rPr>
        <w:t>https://www.academia.edu/16612732/De_los_Albores_a_los_albores_Orlando_Perez_Perez</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5.Aristóteles. </w:t>
      </w:r>
      <w:r>
        <w:rPr>
          <w:rFonts w:cs="Arial" w:hAnsi="Arial"/>
          <w:sz w:val="24"/>
          <w:szCs w:val="24"/>
        </w:rPr>
        <w:t>Generación</w:t>
      </w:r>
      <w:r>
        <w:rPr>
          <w:rFonts w:cs="Arial" w:hAnsi="Arial"/>
          <w:sz w:val="24"/>
          <w:szCs w:val="24"/>
        </w:rPr>
        <w:t xml:space="preserve"> de los animales. En: Historia de la embriología.</w:t>
      </w:r>
      <w:r>
        <w:rPr>
          <w:rFonts w:cs="Arial" w:hAnsi="Arial"/>
          <w:sz w:val="24"/>
          <w:szCs w:val="24"/>
        </w:rPr>
        <w:t xml:space="preserve"> </w:t>
      </w:r>
      <w:r>
        <w:rPr>
          <w:rFonts w:cs="Arial" w:hAnsi="Arial"/>
          <w:sz w:val="24"/>
          <w:szCs w:val="24"/>
        </w:rPr>
        <w:t>Infomed</w:t>
      </w:r>
      <w:r>
        <w:rPr>
          <w:rFonts w:cs="Arial" w:hAnsi="Arial"/>
          <w:sz w:val="24"/>
          <w:szCs w:val="24"/>
        </w:rPr>
        <w:t>; [</w:t>
      </w:r>
      <w:r>
        <w:rPr>
          <w:rFonts w:cs="Arial" w:hAnsi="Arial"/>
          <w:sz w:val="24"/>
          <w:szCs w:val="24"/>
        </w:rPr>
        <w:t>citado</w:t>
      </w:r>
      <w:r>
        <w:rPr>
          <w:rFonts w:cs="Arial" w:hAnsi="Arial"/>
          <w:sz w:val="24"/>
          <w:szCs w:val="24"/>
        </w:rPr>
        <w:t xml:space="preserve"> 2025 May 31]. Disponible en:https://especialidades.sld.cu/embriologia/historia-de-la-embriologia/personalidades/aristoteles/</w:t>
      </w:r>
    </w:p>
    <w:p>
      <w:pPr>
        <w:pStyle w:val="style0"/>
        <w:spacing w:lineRule="auto" w:line="360"/>
        <w:jc w:val="left"/>
        <w:rPr>
          <w:rFonts w:cs="Arial" w:hAnsi="Arial"/>
          <w:sz w:val="24"/>
          <w:szCs w:val="24"/>
        </w:rPr>
      </w:pPr>
      <w:r>
        <w:rPr>
          <w:rFonts w:cs="Arial" w:hAnsi="Arial"/>
          <w:sz w:val="24"/>
          <w:szCs w:val="24"/>
        </w:rPr>
        <w:t xml:space="preserve">6.Pérez L. </w:t>
      </w:r>
      <w:r>
        <w:rPr>
          <w:rFonts w:cs="Arial" w:hAnsi="Arial"/>
          <w:sz w:val="24"/>
          <w:szCs w:val="24"/>
        </w:rPr>
        <w:t>Concepciones</w:t>
      </w:r>
      <w:r>
        <w:rPr>
          <w:rFonts w:cs="Arial" w:hAnsi="Arial"/>
          <w:sz w:val="24"/>
          <w:szCs w:val="24"/>
        </w:rPr>
        <w:t xml:space="preserve"> </w:t>
      </w:r>
      <w:r>
        <w:rPr>
          <w:rFonts w:cs="Arial" w:hAnsi="Arial"/>
          <w:sz w:val="24"/>
          <w:szCs w:val="24"/>
        </w:rPr>
        <w:t>sobre</w:t>
      </w:r>
      <w:r>
        <w:rPr>
          <w:rFonts w:cs="Arial" w:hAnsi="Arial"/>
          <w:sz w:val="24"/>
          <w:szCs w:val="24"/>
        </w:rPr>
        <w:t xml:space="preserve"> la </w:t>
      </w:r>
      <w:r>
        <w:rPr>
          <w:rFonts w:cs="Arial" w:hAnsi="Arial"/>
          <w:sz w:val="24"/>
          <w:szCs w:val="24"/>
        </w:rPr>
        <w:t>reproducción</w:t>
      </w:r>
      <w:r>
        <w:rPr>
          <w:rFonts w:cs="Arial" w:hAnsi="Arial"/>
          <w:sz w:val="24"/>
          <w:szCs w:val="24"/>
        </w:rPr>
        <w:t xml:space="preserve"> sexual en </w:t>
      </w:r>
      <w:r>
        <w:rPr>
          <w:rFonts w:cs="Arial" w:hAnsi="Arial"/>
          <w:sz w:val="24"/>
          <w:szCs w:val="24"/>
        </w:rPr>
        <w:t>Filón</w:t>
      </w:r>
      <w:r>
        <w:rPr>
          <w:rFonts w:cs="Arial" w:hAnsi="Arial"/>
          <w:sz w:val="24"/>
          <w:szCs w:val="24"/>
        </w:rPr>
        <w:t xml:space="preserve"> de </w:t>
      </w:r>
      <w:r>
        <w:rPr>
          <w:rFonts w:cs="Arial" w:hAnsi="Arial"/>
          <w:sz w:val="24"/>
          <w:szCs w:val="24"/>
        </w:rPr>
        <w:t>Alejandría</w:t>
      </w:r>
      <w:r>
        <w:rPr>
          <w:rFonts w:cs="Arial" w:hAnsi="Arial"/>
          <w:sz w:val="24"/>
          <w:szCs w:val="24"/>
        </w:rPr>
        <w:t xml:space="preserve"> y la </w:t>
      </w:r>
      <w:r>
        <w:rPr>
          <w:rFonts w:cs="Arial" w:hAnsi="Arial"/>
          <w:sz w:val="24"/>
          <w:szCs w:val="24"/>
        </w:rPr>
        <w:t>influencia</w:t>
      </w:r>
      <w:r>
        <w:rPr>
          <w:rFonts w:cs="Arial" w:hAnsi="Arial"/>
          <w:sz w:val="24"/>
          <w:szCs w:val="24"/>
        </w:rPr>
        <w:t xml:space="preserve"> de </w:t>
      </w:r>
      <w:r>
        <w:rPr>
          <w:rFonts w:cs="Arial" w:hAnsi="Arial"/>
          <w:sz w:val="24"/>
          <w:szCs w:val="24"/>
        </w:rPr>
        <w:t>Hipócrates</w:t>
      </w:r>
      <w:r>
        <w:rPr>
          <w:rFonts w:cs="Arial" w:hAnsi="Arial"/>
          <w:sz w:val="24"/>
          <w:szCs w:val="24"/>
        </w:rPr>
        <w:t xml:space="preserve">. CFC (g): Estudios </w:t>
      </w:r>
      <w:r>
        <w:rPr>
          <w:rFonts w:cs="Arial" w:hAnsi="Arial"/>
          <w:sz w:val="24"/>
          <w:szCs w:val="24"/>
        </w:rPr>
        <w:t>griegos</w:t>
      </w:r>
      <w:r>
        <w:rPr>
          <w:rFonts w:cs="Arial" w:hAnsi="Arial"/>
          <w:sz w:val="24"/>
          <w:szCs w:val="24"/>
        </w:rPr>
        <w:t xml:space="preserve"> e </w:t>
      </w:r>
      <w:r>
        <w:rPr>
          <w:rFonts w:cs="Arial" w:hAnsi="Arial"/>
          <w:sz w:val="24"/>
          <w:szCs w:val="24"/>
        </w:rPr>
        <w:t>indoeuropeos</w:t>
      </w:r>
      <w:r>
        <w:rPr>
          <w:rFonts w:cs="Arial" w:hAnsi="Arial"/>
          <w:sz w:val="24"/>
          <w:szCs w:val="24"/>
        </w:rPr>
        <w:t>. 2015;25:273-289. [</w:t>
      </w:r>
      <w:r>
        <w:rPr>
          <w:rFonts w:cs="Arial" w:hAnsi="Arial"/>
          <w:sz w:val="24"/>
          <w:szCs w:val="24"/>
        </w:rPr>
        <w:t>citado</w:t>
      </w:r>
      <w:r>
        <w:rPr>
          <w:rFonts w:cs="Arial" w:hAnsi="Arial"/>
          <w:sz w:val="24"/>
          <w:szCs w:val="24"/>
        </w:rPr>
        <w:t xml:space="preserve"> 2025 May 31].Disponible en: </w:t>
      </w:r>
      <w:r>
        <w:rPr/>
        <w:fldChar w:fldCharType="begin"/>
      </w:r>
      <w:r>
        <w:instrText xml:space="preserve"> HYPERLINK "https://ri.conicet.gov.ar/bitstream/handle/11336/113120/CONICET_Digital_Nro.375e756c-c8a6-43ac-8017-a538d36633fd" </w:instrText>
      </w:r>
      <w:r>
        <w:rPr/>
        <w:fldChar w:fldCharType="separate"/>
      </w:r>
      <w:r>
        <w:rPr>
          <w:rStyle w:val="style85"/>
          <w:rFonts w:cs="Arial" w:hAnsi="Arial"/>
          <w:sz w:val="24"/>
          <w:szCs w:val="24"/>
        </w:rPr>
        <w:t>https://ri.conicet.gov.ar/bitstream/handle/11336/113120/CONICET_Digital_Nro.375e756c-c8a6-43ac-8017-a538d36633fd</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7.Revista </w:t>
      </w:r>
      <w:r>
        <w:rPr>
          <w:rFonts w:cs="Arial" w:hAnsi="Arial"/>
          <w:sz w:val="24"/>
          <w:szCs w:val="24"/>
        </w:rPr>
        <w:t>Médica</w:t>
      </w:r>
      <w:r>
        <w:rPr>
          <w:rFonts w:cs="Arial" w:hAnsi="Arial"/>
          <w:sz w:val="24"/>
          <w:szCs w:val="24"/>
        </w:rPr>
        <w:t xml:space="preserve"> de Rosario. El largo </w:t>
      </w:r>
      <w:r>
        <w:rPr>
          <w:rFonts w:cs="Arial" w:hAnsi="Arial"/>
          <w:sz w:val="24"/>
          <w:szCs w:val="24"/>
        </w:rPr>
        <w:t>viaje</w:t>
      </w:r>
      <w:r>
        <w:rPr>
          <w:rFonts w:cs="Arial" w:hAnsi="Arial"/>
          <w:sz w:val="24"/>
          <w:szCs w:val="24"/>
        </w:rPr>
        <w:t xml:space="preserve"> de la embriología </w:t>
      </w:r>
      <w:r>
        <w:rPr>
          <w:rFonts w:cs="Arial" w:hAnsi="Arial"/>
          <w:sz w:val="24"/>
          <w:szCs w:val="24"/>
        </w:rPr>
        <w:t>médica</w:t>
      </w:r>
      <w:r>
        <w:rPr>
          <w:rFonts w:cs="Arial" w:hAnsi="Arial"/>
          <w:sz w:val="24"/>
          <w:szCs w:val="24"/>
        </w:rPr>
        <w:t>. 2016;9(17): [</w:t>
      </w:r>
      <w:r>
        <w:rPr>
          <w:rFonts w:cs="Arial" w:hAnsi="Arial"/>
          <w:sz w:val="24"/>
          <w:szCs w:val="24"/>
        </w:rPr>
        <w:t>páginas</w:t>
      </w:r>
      <w:r>
        <w:rPr>
          <w:rFonts w:cs="Arial" w:hAnsi="Arial"/>
          <w:sz w:val="24"/>
          <w:szCs w:val="24"/>
        </w:rPr>
        <w:t xml:space="preserve"> no </w:t>
      </w:r>
      <w:r>
        <w:rPr>
          <w:rFonts w:cs="Arial" w:hAnsi="Arial"/>
          <w:sz w:val="24"/>
          <w:szCs w:val="24"/>
        </w:rPr>
        <w:t>especificadas</w:t>
      </w:r>
      <w:r>
        <w:rPr>
          <w:rFonts w:cs="Arial" w:hAnsi="Arial"/>
          <w:sz w:val="24"/>
          <w:szCs w:val="24"/>
        </w:rPr>
        <w:t>]. [</w:t>
      </w:r>
      <w:r>
        <w:rPr>
          <w:rFonts w:cs="Arial" w:hAnsi="Arial"/>
          <w:sz w:val="24"/>
          <w:szCs w:val="24"/>
        </w:rPr>
        <w:t>citado</w:t>
      </w:r>
      <w:r>
        <w:rPr>
          <w:rFonts w:cs="Arial" w:hAnsi="Arial"/>
          <w:sz w:val="24"/>
          <w:szCs w:val="24"/>
        </w:rPr>
        <w:t xml:space="preserve"> 2025 May 31].Disponible en: </w:t>
      </w:r>
      <w:r>
        <w:rPr/>
        <w:fldChar w:fldCharType="begin"/>
      </w:r>
      <w:r>
        <w:instrText xml:space="preserve"> HYPERLINK "https://revistamedicaderosario.org/index.php/rm/article/view/119/186" </w:instrText>
      </w:r>
      <w:r>
        <w:rPr/>
        <w:fldChar w:fldCharType="separate"/>
      </w:r>
      <w:r>
        <w:rPr>
          <w:rStyle w:val="style85"/>
          <w:rFonts w:cs="Arial" w:hAnsi="Arial"/>
          <w:sz w:val="24"/>
          <w:szCs w:val="24"/>
        </w:rPr>
        <w:t>https://revistamedicaderosario.org/index.php/rm/article/view/119/186</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8.Filosofía Nueva </w:t>
      </w:r>
      <w:r>
        <w:rPr>
          <w:rFonts w:cs="Arial" w:hAnsi="Arial"/>
          <w:sz w:val="24"/>
          <w:szCs w:val="24"/>
        </w:rPr>
        <w:t>Acrópolis</w:t>
      </w:r>
      <w:r>
        <w:rPr>
          <w:rFonts w:cs="Arial" w:hAnsi="Arial"/>
          <w:sz w:val="24"/>
          <w:szCs w:val="24"/>
        </w:rPr>
        <w:t xml:space="preserve">. </w:t>
      </w:r>
      <w:r>
        <w:rPr>
          <w:rFonts w:cs="Arial" w:hAnsi="Arial"/>
          <w:sz w:val="24"/>
          <w:szCs w:val="24"/>
        </w:rPr>
        <w:t>Aspectos</w:t>
      </w:r>
      <w:r>
        <w:rPr>
          <w:rFonts w:cs="Arial" w:hAnsi="Arial"/>
          <w:sz w:val="24"/>
          <w:szCs w:val="24"/>
        </w:rPr>
        <w:t xml:space="preserve"> </w:t>
      </w:r>
      <w:r>
        <w:rPr>
          <w:rFonts w:cs="Arial" w:hAnsi="Arial"/>
          <w:sz w:val="24"/>
          <w:szCs w:val="24"/>
        </w:rPr>
        <w:t>filosóficos</w:t>
      </w:r>
      <w:r>
        <w:rPr>
          <w:rFonts w:cs="Arial" w:hAnsi="Arial"/>
          <w:sz w:val="24"/>
          <w:szCs w:val="24"/>
        </w:rPr>
        <w:t xml:space="preserve"> </w:t>
      </w:r>
      <w:r>
        <w:rPr>
          <w:rFonts w:cs="Arial" w:hAnsi="Arial"/>
          <w:sz w:val="24"/>
          <w:szCs w:val="24"/>
        </w:rPr>
        <w:t>sobre</w:t>
      </w:r>
      <w:r>
        <w:rPr>
          <w:rFonts w:cs="Arial" w:hAnsi="Arial"/>
          <w:sz w:val="24"/>
          <w:szCs w:val="24"/>
        </w:rPr>
        <w:t xml:space="preserve"> el alma [Internet]. [</w:t>
      </w:r>
      <w:r>
        <w:rPr>
          <w:rFonts w:cs="Arial" w:hAnsi="Arial"/>
          <w:sz w:val="24"/>
          <w:szCs w:val="24"/>
        </w:rPr>
        <w:t>citado</w:t>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2025 May 31]. Disponible en: </w:t>
      </w:r>
      <w:r>
        <w:rPr/>
        <w:fldChar w:fldCharType="begin"/>
      </w:r>
      <w:r>
        <w:instrText xml:space="preserve"> HYPERLINK "https://filosofia.nueva-acropolis.es/2017/aspectos-filosoficos-alma/" </w:instrText>
      </w:r>
      <w:r>
        <w:rPr/>
        <w:fldChar w:fldCharType="separate"/>
      </w:r>
      <w:r>
        <w:rPr>
          <w:rStyle w:val="style85"/>
          <w:rFonts w:cs="Arial" w:hAnsi="Arial"/>
          <w:sz w:val="24"/>
          <w:szCs w:val="24"/>
        </w:rPr>
        <w:t>https://filosofia.nueva-acropolis.es/2017/aspectos-filosoficos-alma/</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9.Rodríguez A. Historia de la embriología. Portales de </w:t>
      </w:r>
      <w:r>
        <w:rPr>
          <w:rFonts w:cs="Arial" w:hAnsi="Arial"/>
          <w:sz w:val="24"/>
          <w:szCs w:val="24"/>
        </w:rPr>
        <w:t>especialidades</w:t>
      </w:r>
      <w:r>
        <w:rPr>
          <w:rFonts w:cs="Arial" w:hAnsi="Arial"/>
          <w:sz w:val="24"/>
          <w:szCs w:val="24"/>
        </w:rPr>
        <w:t xml:space="preserve"> - </w:t>
      </w:r>
      <w:r>
        <w:rPr>
          <w:rFonts w:cs="Arial" w:hAnsi="Arial"/>
          <w:sz w:val="24"/>
          <w:szCs w:val="24"/>
        </w:rPr>
        <w:t>Infomed</w:t>
      </w:r>
      <w:r>
        <w:rPr>
          <w:rFonts w:cs="Arial" w:hAnsi="Arial"/>
          <w:sz w:val="24"/>
          <w:szCs w:val="24"/>
        </w:rPr>
        <w:t>. [Internet].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"https://especialidades.sld.cu/embriologia/historia-de-la-embriologia/" </w:instrText>
      </w:r>
      <w:r>
        <w:rPr/>
        <w:fldChar w:fldCharType="separate"/>
      </w:r>
      <w:r>
        <w:rPr>
          <w:rStyle w:val="style85"/>
          <w:rFonts w:cs="Arial" w:hAnsi="Arial"/>
          <w:sz w:val="24"/>
          <w:szCs w:val="24"/>
        </w:rPr>
        <w:t>https://especialidades.sld.cu/embriologia/historia-de-la-</w:t>
      </w:r>
      <w:r>
        <w:rPr>
          <w:rStyle w:val="style85"/>
          <w:rFonts w:cs="Arial" w:hAnsi="Arial"/>
          <w:sz w:val="24"/>
          <w:szCs w:val="24"/>
        </w:rPr>
        <w:t>embriologia/</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10.Ferrer </w:t>
      </w:r>
      <w:r>
        <w:rPr>
          <w:rFonts w:cs="Arial" w:hAnsi="Arial"/>
          <w:sz w:val="24"/>
          <w:szCs w:val="24"/>
        </w:rPr>
        <w:t>Casero</w:t>
      </w:r>
      <w:r>
        <w:rPr>
          <w:rFonts w:cs="Arial" w:hAnsi="Arial"/>
          <w:sz w:val="24"/>
          <w:szCs w:val="24"/>
        </w:rPr>
        <w:t xml:space="preserve"> EA. </w:t>
      </w:r>
      <w:r>
        <w:rPr>
          <w:rFonts w:cs="Arial" w:hAnsi="Arial"/>
          <w:sz w:val="24"/>
          <w:szCs w:val="24"/>
        </w:rPr>
        <w:t>Preformismo</w:t>
      </w:r>
      <w:r>
        <w:rPr>
          <w:rFonts w:cs="Arial" w:hAnsi="Arial"/>
          <w:sz w:val="24"/>
          <w:szCs w:val="24"/>
        </w:rPr>
        <w:t xml:space="preserve"> y </w:t>
      </w:r>
      <w:r>
        <w:rPr>
          <w:rFonts w:cs="Arial" w:hAnsi="Arial"/>
          <w:sz w:val="24"/>
          <w:szCs w:val="24"/>
        </w:rPr>
        <w:t>epigénesis</w:t>
      </w:r>
      <w:r>
        <w:rPr>
          <w:rFonts w:cs="Arial" w:hAnsi="Arial"/>
          <w:sz w:val="24"/>
          <w:szCs w:val="24"/>
        </w:rPr>
        <w:t xml:space="preserve"> en la historia de la</w:t>
      </w:r>
      <w:r>
        <w:rPr>
          <w:rFonts w:cs="Arial" w:hAnsi="Arial"/>
          <w:sz w:val="24"/>
          <w:szCs w:val="24"/>
        </w:rPr>
        <w:t xml:space="preserve"> </w:t>
      </w:r>
      <w:r>
        <w:rPr>
          <w:rFonts w:cs="Arial" w:hAnsi="Arial"/>
          <w:sz w:val="24"/>
          <w:szCs w:val="24"/>
        </w:rPr>
        <w:t>embriología. MEDISAN. 2016;20(9):4014-24. [</w:t>
      </w:r>
      <w:r>
        <w:rPr>
          <w:rFonts w:cs="Arial" w:hAnsi="Arial"/>
          <w:sz w:val="24"/>
          <w:szCs w:val="24"/>
        </w:rPr>
        <w:t>citado</w:t>
      </w:r>
      <w:r>
        <w:rPr>
          <w:rFonts w:cs="Arial" w:hAnsi="Arial"/>
          <w:sz w:val="24"/>
          <w:szCs w:val="24"/>
        </w:rPr>
        <w:t xml:space="preserve"> 2025 May 31].Disponible en: </w:t>
      </w:r>
      <w:r>
        <w:rPr/>
        <w:fldChar w:fldCharType="begin"/>
      </w:r>
      <w:r>
        <w:instrText xml:space="preserve"> HYPERLINK "http://scielo.sld.cu/scielo.php?script=sci_arttext&amp;pid=S1029-30192016000900017" </w:instrText>
      </w:r>
      <w:r>
        <w:rPr/>
        <w:fldChar w:fldCharType="separate"/>
      </w:r>
      <w:r>
        <w:rPr>
          <w:rStyle w:val="style85"/>
          <w:rFonts w:cs="Arial" w:hAnsi="Arial"/>
          <w:sz w:val="24"/>
          <w:szCs w:val="24"/>
        </w:rPr>
        <w:t>http://scielo.sld.cu/scielo.php?script=sci_arttext&amp;pid=S1029-30192016000900017</w:t>
      </w:r>
      <w:r>
        <w:rPr/>
        <w:fldChar w:fldCharType="end"/>
      </w:r>
      <w:r>
        <w:rPr>
          <w:rFonts w:cs="Arial" w:hAnsi="Arial"/>
          <w:sz w:val="24"/>
          <w:szCs w:val="24"/>
        </w:rPr>
        <w:t xml:space="preserve"> </w:t>
      </w:r>
      <w:r>
        <w:rPr>
          <w:rFonts w:cs="Arial" w:hAnsi="Arial"/>
          <w:sz w:val="24"/>
          <w:szCs w:val="24"/>
        </w:rPr>
        <w:t> </w:t>
      </w:r>
    </w:p>
    <w:p>
      <w:pPr>
        <w:pStyle w:val="style0"/>
        <w:spacing w:lineRule="auto" w:line="360"/>
        <w:jc w:val="left"/>
        <w:rPr>
          <w:rFonts w:cs="Arial" w:hAnsi="Arial"/>
          <w:sz w:val="24"/>
          <w:szCs w:val="24"/>
        </w:rPr>
      </w:pPr>
      <w:r>
        <w:rPr>
          <w:rFonts w:cs="Arial" w:hAnsi="Arial"/>
          <w:sz w:val="24"/>
          <w:szCs w:val="24"/>
        </w:rPr>
        <w:t xml:space="preserve">11.Hernández J, Rodríguez A. Historia del </w:t>
      </w:r>
      <w:r>
        <w:rPr>
          <w:rFonts w:cs="Arial" w:hAnsi="Arial"/>
          <w:sz w:val="24"/>
          <w:szCs w:val="24"/>
        </w:rPr>
        <w:t>microscopio</w:t>
      </w:r>
      <w:r>
        <w:rPr>
          <w:rFonts w:cs="Arial" w:hAnsi="Arial"/>
          <w:sz w:val="24"/>
          <w:szCs w:val="24"/>
        </w:rPr>
        <w:t xml:space="preserve"> y su </w:t>
      </w:r>
      <w:r>
        <w:rPr>
          <w:rFonts w:cs="Arial" w:hAnsi="Arial"/>
          <w:sz w:val="24"/>
          <w:szCs w:val="24"/>
        </w:rPr>
        <w:t>repercusión</w:t>
      </w:r>
      <w:r>
        <w:rPr>
          <w:rFonts w:cs="Arial" w:hAnsi="Arial"/>
          <w:sz w:val="24"/>
          <w:szCs w:val="24"/>
        </w:rPr>
        <w:t xml:space="preserve"> en la </w:t>
      </w:r>
      <w:r>
        <w:rPr>
          <w:rFonts w:cs="Arial" w:hAnsi="Arial"/>
          <w:sz w:val="24"/>
          <w:szCs w:val="24"/>
        </w:rPr>
        <w:t>Microbiología</w:t>
      </w:r>
      <w:r>
        <w:rPr>
          <w:rFonts w:cs="Arial" w:hAnsi="Arial"/>
          <w:sz w:val="24"/>
          <w:szCs w:val="24"/>
        </w:rPr>
        <w:t xml:space="preserve">. Rev </w:t>
      </w:r>
      <w:r>
        <w:rPr>
          <w:rFonts w:cs="Arial" w:hAnsi="Arial"/>
          <w:sz w:val="24"/>
          <w:szCs w:val="24"/>
        </w:rPr>
        <w:t>Cubana</w:t>
      </w:r>
      <w:r>
        <w:rPr>
          <w:rFonts w:cs="Arial" w:hAnsi="Arial"/>
          <w:sz w:val="24"/>
          <w:szCs w:val="24"/>
        </w:rPr>
        <w:t xml:space="preserve"> </w:t>
      </w:r>
      <w:r>
        <w:rPr>
          <w:rFonts w:cs="Arial" w:hAnsi="Arial"/>
          <w:sz w:val="24"/>
          <w:szCs w:val="24"/>
        </w:rPr>
        <w:t>Salud</w:t>
      </w:r>
      <w:r>
        <w:rPr>
          <w:rFonts w:cs="Arial" w:hAnsi="Arial"/>
          <w:sz w:val="24"/>
          <w:szCs w:val="24"/>
        </w:rPr>
        <w:t xml:space="preserve"> </w:t>
      </w:r>
      <w:r>
        <w:rPr>
          <w:rFonts w:cs="Arial" w:hAnsi="Arial"/>
          <w:sz w:val="24"/>
          <w:szCs w:val="24"/>
        </w:rPr>
        <w:t>Pública</w:t>
      </w:r>
      <w:r>
        <w:rPr>
          <w:rFonts w:cs="Arial" w:hAnsi="Arial"/>
          <w:sz w:val="24"/>
          <w:szCs w:val="24"/>
        </w:rPr>
        <w:t>. 2015;41(2). [</w:t>
      </w:r>
      <w:r>
        <w:rPr>
          <w:rFonts w:cs="Arial" w:hAnsi="Arial"/>
          <w:sz w:val="24"/>
          <w:szCs w:val="24"/>
        </w:rPr>
        <w:t>citado</w:t>
      </w:r>
      <w:r>
        <w:rPr>
          <w:rFonts w:cs="Arial" w:hAnsi="Arial"/>
          <w:sz w:val="24"/>
          <w:szCs w:val="24"/>
        </w:rPr>
        <w:t xml:space="preserve"> 2025 May 31].</w:t>
      </w:r>
      <w:r>
        <w:rPr>
          <w:rFonts w:cs="Arial" w:hAnsi="Arial"/>
          <w:sz w:val="24"/>
          <w:szCs w:val="24"/>
        </w:rPr>
        <w:t xml:space="preserve"> </w:t>
      </w:r>
      <w:r>
        <w:rPr>
          <w:rFonts w:cs="Arial" w:hAnsi="Arial"/>
          <w:sz w:val="24"/>
          <w:szCs w:val="24"/>
        </w:rPr>
        <w:t>Disponible en: </w:t>
      </w:r>
      <w:r>
        <w:rPr/>
        <w:fldChar w:fldCharType="begin"/>
      </w:r>
      <w:r>
        <w:instrText xml:space="preserve"> HYPERLINK "http://scielo.sld.cu/scielo.php?script=sci_arttext&amp;pid=S1727-81202015000200010" </w:instrText>
      </w:r>
      <w:r>
        <w:rPr/>
        <w:fldChar w:fldCharType="separate"/>
      </w:r>
      <w:r>
        <w:rPr>
          <w:rStyle w:val="style85"/>
          <w:rFonts w:cs="Arial" w:hAnsi="Arial"/>
          <w:sz w:val="24"/>
          <w:szCs w:val="24"/>
        </w:rPr>
        <w:t>http://scielo.sld.cu/scielo.php?script=sci_arttext&amp;pid=S1727-81202015000200010</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12.Preformismo y </w:t>
      </w:r>
      <w:r>
        <w:rPr>
          <w:rFonts w:cs="Arial" w:hAnsi="Arial"/>
          <w:sz w:val="24"/>
          <w:szCs w:val="24"/>
        </w:rPr>
        <w:t>epigénesis</w:t>
      </w:r>
      <w:r>
        <w:rPr>
          <w:rFonts w:cs="Arial" w:hAnsi="Arial"/>
          <w:sz w:val="24"/>
          <w:szCs w:val="24"/>
        </w:rPr>
        <w:t xml:space="preserve"> en la historia de la embriología. MEDISAN. 2016;20(9):4014-24. [</w:t>
      </w:r>
      <w:r>
        <w:rPr>
          <w:rFonts w:cs="Arial" w:hAnsi="Arial"/>
          <w:sz w:val="24"/>
          <w:szCs w:val="24"/>
        </w:rPr>
        <w:t>citado</w:t>
      </w:r>
      <w:r>
        <w:rPr>
          <w:rFonts w:cs="Arial" w:hAnsi="Arial"/>
          <w:sz w:val="24"/>
          <w:szCs w:val="24"/>
        </w:rPr>
        <w:t xml:space="preserve"> 2025 May 31].Disponible en: </w:t>
      </w:r>
      <w:r>
        <w:rPr/>
        <w:fldChar w:fldCharType="begin"/>
      </w:r>
      <w:r>
        <w:instrText xml:space="preserve"> HYPERLINK "https://www.redalyc.org/pdf/3684/368446926017" </w:instrText>
      </w:r>
      <w:r>
        <w:rPr/>
        <w:fldChar w:fldCharType="separate"/>
      </w:r>
      <w:r>
        <w:rPr>
          <w:rStyle w:val="style85"/>
          <w:rFonts w:cs="Arial" w:hAnsi="Arial"/>
          <w:sz w:val="24"/>
          <w:szCs w:val="24"/>
        </w:rPr>
        <w:t>https://www.redalyc.org/pdf/3684/368446926017</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13.Annaluru N, et al. Total synthesis of a functional designer eukaryotic chromosome. Nature. 2014;344(6179):55-58.</w:t>
      </w:r>
    </w:p>
    <w:p>
      <w:pPr>
        <w:pStyle w:val="style0"/>
        <w:spacing w:lineRule="auto" w:line="360"/>
        <w:jc w:val="left"/>
        <w:rPr>
          <w:rFonts w:cs="Arial" w:hAnsi="Arial"/>
          <w:sz w:val="24"/>
          <w:szCs w:val="24"/>
        </w:rPr>
      </w:pPr>
      <w:r>
        <w:rPr>
          <w:rFonts w:cs="Arial" w:hAnsi="Arial"/>
          <w:sz w:val="24"/>
          <w:szCs w:val="24"/>
        </w:rPr>
        <w:t xml:space="preserve">14.Museo Virtual de la </w:t>
      </w:r>
      <w:r>
        <w:rPr>
          <w:rFonts w:cs="Arial" w:hAnsi="Arial"/>
          <w:sz w:val="24"/>
          <w:szCs w:val="24"/>
        </w:rPr>
        <w:t>Ciencia</w:t>
      </w:r>
      <w:r>
        <w:rPr>
          <w:rFonts w:cs="Arial" w:hAnsi="Arial"/>
          <w:sz w:val="24"/>
          <w:szCs w:val="24"/>
        </w:rPr>
        <w:t xml:space="preserve"> del CSIC. La </w:t>
      </w:r>
      <w:r>
        <w:rPr>
          <w:rFonts w:cs="Arial" w:hAnsi="Arial"/>
          <w:sz w:val="24"/>
          <w:szCs w:val="24"/>
        </w:rPr>
        <w:t>teoría</w:t>
      </w:r>
      <w:r>
        <w:rPr>
          <w:rFonts w:cs="Arial" w:hAnsi="Arial"/>
          <w:sz w:val="24"/>
          <w:szCs w:val="24"/>
        </w:rPr>
        <w:t xml:space="preserve"> celular de Schleiden y Schwann. 2025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"https://museovirtual.csic.es/salas/vida/vida6.htm" </w:instrText>
      </w:r>
      <w:r>
        <w:rPr/>
        <w:fldChar w:fldCharType="separate"/>
      </w:r>
      <w:r>
        <w:rPr>
          <w:rStyle w:val="style85"/>
          <w:rFonts w:cs="Arial" w:hAnsi="Arial"/>
          <w:sz w:val="24"/>
          <w:szCs w:val="24"/>
        </w:rPr>
        <w:t>https://museovirtual.csic.es/salas/vida/vida6.htm</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15.ASEBIR. </w:t>
      </w:r>
      <w:r>
        <w:rPr>
          <w:rFonts w:cs="Arial" w:hAnsi="Arial"/>
          <w:sz w:val="24"/>
          <w:szCs w:val="24"/>
        </w:rPr>
        <w:t>Gastrulación</w:t>
      </w:r>
      <w:r>
        <w:rPr>
          <w:rFonts w:cs="Arial" w:hAnsi="Arial"/>
          <w:sz w:val="24"/>
          <w:szCs w:val="24"/>
        </w:rPr>
        <w:t xml:space="preserve">: proceso clave en la formación de un nuevo </w:t>
      </w:r>
      <w:r>
        <w:rPr>
          <w:rFonts w:cs="Arial" w:hAnsi="Arial"/>
          <w:sz w:val="24"/>
          <w:szCs w:val="24"/>
        </w:rPr>
        <w:t>organismo</w:t>
      </w:r>
      <w:r>
        <w:rPr>
          <w:rFonts w:cs="Arial" w:hAnsi="Arial"/>
          <w:sz w:val="24"/>
          <w:szCs w:val="24"/>
        </w:rPr>
        <w:t>. [Internet]. Disponible en: </w:t>
      </w:r>
      <w:r>
        <w:rPr/>
        <w:fldChar w:fldCharType="begin"/>
      </w:r>
      <w:r>
        <w:instrText xml:space="preserve"> HYPERLINK "https://revista.asebir.com/gastrulacion-proceso-clave-en-la-formacion-de-un-nuevo-organismo/" </w:instrText>
      </w:r>
      <w:r>
        <w:rPr/>
        <w:fldChar w:fldCharType="separate"/>
      </w:r>
      <w:r>
        <w:rPr>
          <w:rStyle w:val="style85"/>
          <w:rFonts w:cs="Arial" w:hAnsi="Arial"/>
          <w:sz w:val="24"/>
          <w:szCs w:val="24"/>
        </w:rPr>
        <w:t>https://revista.asebir.com/gastrulacion-proceso-clave-en-la-formacion-de-un-nuevo-organismo/</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16.Spemann H. Embryonic development and the organizer. [Internet]. Wikipedia, la </w:t>
      </w:r>
      <w:r>
        <w:rPr>
          <w:rFonts w:cs="Arial" w:hAnsi="Arial"/>
          <w:sz w:val="24"/>
          <w:szCs w:val="24"/>
        </w:rPr>
        <w:t>enciclopedia</w:t>
      </w:r>
      <w:r>
        <w:rPr>
          <w:rFonts w:cs="Arial" w:hAnsi="Arial"/>
          <w:sz w:val="24"/>
          <w:szCs w:val="24"/>
        </w:rPr>
        <w:t xml:space="preserve"> libre. Disponible en: </w:t>
      </w:r>
      <w:r>
        <w:rPr/>
        <w:fldChar w:fldCharType="begin"/>
      </w:r>
      <w:r>
        <w:instrText xml:space="preserve"> HYPERLINK "https://es.wikipedia.org/wiki/Hans_Spemann" </w:instrText>
      </w:r>
      <w:r>
        <w:rPr/>
        <w:fldChar w:fldCharType="separate"/>
      </w:r>
      <w:r>
        <w:rPr>
          <w:rStyle w:val="style85"/>
          <w:rFonts w:cs="Arial" w:hAnsi="Arial"/>
          <w:sz w:val="24"/>
          <w:szCs w:val="24"/>
        </w:rPr>
        <w:t>https://es.wikipedia.org/wiki/Hans_Spemann</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17.Pérez S I. Embriología. La formación de un nuevo ser humano y los riesgos dentro del útero materno. </w:t>
      </w:r>
      <w:r>
        <w:rPr>
          <w:rFonts w:cs="Arial" w:hAnsi="Arial"/>
          <w:sz w:val="24"/>
          <w:szCs w:val="24"/>
        </w:rPr>
        <w:t>Ciencia</w:t>
      </w:r>
      <w:r>
        <w:rPr>
          <w:rFonts w:cs="Arial" w:hAnsi="Arial"/>
          <w:sz w:val="24"/>
          <w:szCs w:val="24"/>
        </w:rPr>
        <w:t xml:space="preserve"> UNAM-DGDC. 2020 Nov 20.</w:t>
      </w:r>
      <w:r>
        <w:rPr>
          <w:rFonts w:cs="Arial" w:hAnsi="Arial"/>
          <w:sz w:val="24"/>
          <w:szCs w:val="24"/>
        </w:rPr>
        <w:t xml:space="preserve"> </w:t>
      </w:r>
      <w:r>
        <w:rPr>
          <w:rFonts w:cs="Arial" w:hAnsi="Arial"/>
          <w:sz w:val="24"/>
          <w:szCs w:val="24"/>
        </w:rPr>
        <w:t>[</w:t>
      </w:r>
      <w:r>
        <w:rPr>
          <w:rFonts w:cs="Arial" w:hAnsi="Arial"/>
          <w:sz w:val="24"/>
          <w:szCs w:val="24"/>
        </w:rPr>
        <w:t>citado</w:t>
      </w:r>
      <w:r>
        <w:rPr>
          <w:rFonts w:cs="Arial" w:hAnsi="Arial"/>
          <w:sz w:val="24"/>
          <w:szCs w:val="24"/>
        </w:rPr>
        <w:t xml:space="preserve"> 2025</w:t>
      </w:r>
      <w:r>
        <w:rPr>
          <w:rFonts w:cs="Arial" w:hAnsi="Arial"/>
          <w:sz w:val="24"/>
          <w:szCs w:val="24"/>
        </w:rPr>
        <w:t xml:space="preserve"> </w:t>
      </w:r>
      <w:r>
        <w:rPr>
          <w:rFonts w:cs="Arial" w:hAnsi="Arial"/>
          <w:sz w:val="24"/>
          <w:szCs w:val="24"/>
        </w:rPr>
        <w:t xml:space="preserve">May 31] </w:t>
      </w:r>
      <w:r>
        <w:rPr>
          <w:rFonts w:cs="Arial" w:hAnsi="Arial"/>
          <w:sz w:val="24"/>
          <w:szCs w:val="24"/>
        </w:rPr>
        <w:t>.</w:t>
      </w:r>
      <w:r>
        <w:rPr>
          <w:rFonts w:cs="Arial" w:hAnsi="Arial"/>
          <w:sz w:val="24"/>
          <w:szCs w:val="24"/>
        </w:rPr>
        <w:t>Disponible en: </w:t>
      </w:r>
      <w:r>
        <w:rPr/>
        <w:fldChar w:fldCharType="begin"/>
      </w:r>
      <w:r>
        <w:instrText xml:space="preserve"> HYPERLINK "https://ciencia.unam.mx/leer/1062/embriologia-la-formacion-de-un-nuevo-ser-humano-y-los-riesgos-dentro-del-utero-materno" </w:instrText>
      </w:r>
      <w:r>
        <w:rPr/>
        <w:fldChar w:fldCharType="separate"/>
      </w:r>
      <w:r>
        <w:rPr>
          <w:rStyle w:val="style85"/>
          <w:rFonts w:cs="Arial" w:hAnsi="Arial"/>
          <w:sz w:val="24"/>
          <w:szCs w:val="24"/>
        </w:rPr>
        <w:t>https://ciencia.unam.mx/leer/1062/embriologia-la-formacion-de-un-nuevo-ser-humano-y-los-riesgos-dentro-del-utero-materno</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18.SciELO Bolivia. Desarrollo de la embriología como </w:t>
      </w:r>
      <w:r>
        <w:rPr>
          <w:rFonts w:cs="Arial" w:hAnsi="Arial"/>
          <w:sz w:val="24"/>
          <w:szCs w:val="24"/>
        </w:rPr>
        <w:t>ciencia</w:t>
      </w:r>
      <w:r>
        <w:rPr>
          <w:rFonts w:cs="Arial" w:hAnsi="Arial"/>
          <w:sz w:val="24"/>
          <w:szCs w:val="24"/>
        </w:rPr>
        <w:t xml:space="preserve">: la ley de Von Baer y su </w:t>
      </w:r>
      <w:r>
        <w:rPr>
          <w:rFonts w:cs="Arial" w:hAnsi="Arial"/>
          <w:sz w:val="24"/>
          <w:szCs w:val="24"/>
        </w:rPr>
        <w:t>interpretación</w:t>
      </w:r>
      <w:r>
        <w:rPr>
          <w:rFonts w:cs="Arial" w:hAnsi="Arial"/>
          <w:sz w:val="24"/>
          <w:szCs w:val="24"/>
        </w:rPr>
        <w:t xml:space="preserve"> </w:t>
      </w:r>
      <w:r>
        <w:rPr>
          <w:rFonts w:cs="Arial" w:hAnsi="Arial"/>
          <w:sz w:val="24"/>
          <w:szCs w:val="24"/>
        </w:rPr>
        <w:t>moderna</w:t>
      </w:r>
      <w:r>
        <w:rPr>
          <w:rFonts w:cs="Arial" w:hAnsi="Arial"/>
          <w:sz w:val="24"/>
          <w:szCs w:val="24"/>
        </w:rPr>
        <w:t xml:space="preserve">. </w:t>
      </w:r>
      <w:r>
        <w:rPr>
          <w:rFonts w:cs="Arial" w:hAnsi="Arial"/>
          <w:sz w:val="24"/>
          <w:szCs w:val="24"/>
        </w:rPr>
        <w:t>Chungara</w:t>
      </w:r>
      <w:r>
        <w:rPr>
          <w:rFonts w:cs="Arial" w:hAnsi="Arial"/>
          <w:sz w:val="24"/>
          <w:szCs w:val="24"/>
        </w:rPr>
        <w:t xml:space="preserve"> (Arica). 2020;52(1):XXX-XXX. [</w:t>
      </w:r>
      <w:r>
        <w:rPr>
          <w:rFonts w:cs="Arial" w:hAnsi="Arial"/>
          <w:sz w:val="24"/>
          <w:szCs w:val="24"/>
        </w:rPr>
        <w:t>citado</w:t>
      </w:r>
      <w:r>
        <w:rPr>
          <w:rFonts w:cs="Arial" w:hAnsi="Arial"/>
          <w:sz w:val="24"/>
          <w:szCs w:val="24"/>
        </w:rPr>
        <w:t xml:space="preserve"> 2025 May 31].</w:t>
      </w:r>
      <w:r>
        <w:rPr>
          <w:rFonts w:cs="Arial" w:hAnsi="Arial"/>
          <w:sz w:val="24"/>
          <w:szCs w:val="24"/>
        </w:rPr>
        <w:t xml:space="preserve"> </w:t>
      </w:r>
      <w:r>
        <w:rPr>
          <w:rFonts w:cs="Arial" w:hAnsi="Arial"/>
          <w:sz w:val="24"/>
          <w:szCs w:val="24"/>
        </w:rPr>
        <w:t>Disponible</w:t>
      </w:r>
      <w:r>
        <w:rPr>
          <w:rFonts w:cs="Arial" w:hAnsi="Arial"/>
          <w:sz w:val="24"/>
          <w:szCs w:val="24"/>
        </w:rPr>
        <w:t xml:space="preserve"> </w:t>
      </w:r>
      <w:r>
        <w:rPr>
          <w:rFonts w:cs="Arial" w:hAnsi="Arial"/>
          <w:sz w:val="24"/>
          <w:szCs w:val="24"/>
        </w:rPr>
        <w:t>en: </w:t>
      </w:r>
      <w:r>
        <w:rPr/>
        <w:fldChar w:fldCharType="begin"/>
      </w:r>
      <w:r>
        <w:instrText xml:space="preserve"> HYPERLINK "http://www.scielo.org.bo/pdf/chc/v52n1/v52n1a21" </w:instrText>
      </w:r>
      <w:r>
        <w:rPr/>
        <w:fldChar w:fldCharType="separate"/>
      </w:r>
      <w:r>
        <w:rPr>
          <w:rStyle w:val="style85"/>
          <w:rFonts w:cs="Arial" w:hAnsi="Arial"/>
          <w:sz w:val="24"/>
          <w:szCs w:val="24"/>
        </w:rPr>
        <w:t>http://www.scielo.org.bo/pdf/chc/v52n1/v52n1a21</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19.Flexi. Define la </w:t>
      </w:r>
      <w:r>
        <w:rPr>
          <w:rFonts w:cs="Arial" w:hAnsi="Arial"/>
          <w:sz w:val="24"/>
          <w:szCs w:val="24"/>
        </w:rPr>
        <w:t>Teoría</w:t>
      </w:r>
      <w:r>
        <w:rPr>
          <w:rFonts w:cs="Arial" w:hAnsi="Arial"/>
          <w:sz w:val="24"/>
          <w:szCs w:val="24"/>
        </w:rPr>
        <w:t xml:space="preserve"> de la </w:t>
      </w:r>
      <w:r>
        <w:rPr>
          <w:rFonts w:cs="Arial" w:hAnsi="Arial"/>
          <w:sz w:val="24"/>
          <w:szCs w:val="24"/>
        </w:rPr>
        <w:t>Recapitulación</w:t>
      </w:r>
      <w:r>
        <w:rPr>
          <w:rFonts w:cs="Arial" w:hAnsi="Arial"/>
          <w:sz w:val="24"/>
          <w:szCs w:val="24"/>
        </w:rPr>
        <w:t xml:space="preserve"> o Ley </w:t>
      </w:r>
      <w:r>
        <w:rPr>
          <w:rFonts w:cs="Arial" w:hAnsi="Arial"/>
          <w:sz w:val="24"/>
          <w:szCs w:val="24"/>
        </w:rPr>
        <w:t>Biogenética</w:t>
      </w:r>
      <w:r>
        <w:rPr>
          <w:rFonts w:cs="Arial" w:hAnsi="Arial"/>
          <w:sz w:val="24"/>
          <w:szCs w:val="24"/>
        </w:rPr>
        <w:t xml:space="preserve"> en biología [Internet]. 2025 Apr 2 [</w:t>
      </w:r>
      <w:r>
        <w:rPr>
          <w:rFonts w:cs="Arial" w:hAnsi="Arial"/>
          <w:sz w:val="24"/>
          <w:szCs w:val="24"/>
        </w:rPr>
        <w:t>citado</w:t>
      </w:r>
      <w:r>
        <w:rPr>
          <w:rFonts w:cs="Arial" w:hAnsi="Arial"/>
          <w:sz w:val="24"/>
          <w:szCs w:val="24"/>
        </w:rPr>
        <w:t xml:space="preserve"> 2025 May 31]. Disponible en: https://www.ck12.org/flexi/es/biologia/especies-</w:t>
      </w:r>
    </w:p>
    <w:p>
      <w:pPr>
        <w:pStyle w:val="style0"/>
        <w:spacing w:lineRule="auto" w:line="360"/>
        <w:jc w:val="left"/>
        <w:rPr>
          <w:rFonts w:cs="Arial" w:hAnsi="Arial"/>
          <w:sz w:val="24"/>
          <w:szCs w:val="24"/>
        </w:rPr>
      </w:pPr>
      <w:r>
        <w:rPr>
          <w:rFonts w:cs="Arial" w:hAnsi="Arial"/>
          <w:sz w:val="24"/>
          <w:szCs w:val="24"/>
        </w:rPr>
        <w:t>vivientes/define-la-teoria-de-la-recapitulacion-o-ley-biogenetica-en-biologia/</w:t>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20.Martínez-Castillo M, et al. Evolución de las técnicas de </w:t>
      </w:r>
      <w:r>
        <w:rPr>
          <w:rFonts w:cs="Arial" w:hAnsi="Arial"/>
          <w:sz w:val="24"/>
          <w:szCs w:val="24"/>
        </w:rPr>
        <w:t>microscopía</w:t>
      </w:r>
      <w:r>
        <w:rPr>
          <w:rFonts w:cs="Arial" w:hAnsi="Arial"/>
          <w:sz w:val="24"/>
          <w:szCs w:val="24"/>
        </w:rPr>
        <w:t xml:space="preserve"> para el estudio de </w:t>
      </w:r>
      <w:r>
        <w:rPr>
          <w:rFonts w:cs="Arial" w:hAnsi="Arial"/>
          <w:sz w:val="24"/>
          <w:szCs w:val="24"/>
        </w:rPr>
        <w:t>nanoestructuras</w:t>
      </w:r>
      <w:r>
        <w:rPr>
          <w:rFonts w:cs="Arial" w:hAnsi="Arial"/>
          <w:sz w:val="24"/>
          <w:szCs w:val="24"/>
        </w:rPr>
        <w:t xml:space="preserve">. Rev Mex </w:t>
      </w:r>
      <w:r>
        <w:rPr>
          <w:rFonts w:cs="Arial" w:hAnsi="Arial"/>
          <w:sz w:val="24"/>
          <w:szCs w:val="24"/>
        </w:rPr>
        <w:t>Fis</w:t>
      </w:r>
      <w:r>
        <w:rPr>
          <w:rFonts w:cs="Arial" w:hAnsi="Arial"/>
          <w:sz w:val="24"/>
          <w:szCs w:val="24"/>
        </w:rPr>
        <w:t>. 2019;65(2):301-312. Disponible en: </w:t>
      </w:r>
      <w:r>
        <w:rPr/>
        <w:fldChar w:fldCharType="begin"/>
      </w:r>
      <w:r>
        <w:instrText xml:space="preserve"> HYPERLINK "http://www.scielo.org.mx/scielo.php?script=sci_arttext&amp;pid=S2448-56912019000200301" </w:instrText>
      </w:r>
      <w:r>
        <w:rPr/>
        <w:fldChar w:fldCharType="separate"/>
      </w:r>
      <w:r>
        <w:rPr>
          <w:rStyle w:val="style85"/>
          <w:rFonts w:cs="Arial" w:hAnsi="Arial"/>
          <w:sz w:val="24"/>
          <w:szCs w:val="24"/>
        </w:rPr>
        <w:t>http://www.scielo.org.mx/scielo.php?script=sci_arttext&amp;pid=S2448-56912019000200301</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21.Instituto </w:t>
      </w:r>
      <w:r>
        <w:rPr>
          <w:rFonts w:cs="Arial" w:hAnsi="Arial"/>
          <w:sz w:val="24"/>
          <w:szCs w:val="24"/>
        </w:rPr>
        <w:t>Bernabeu</w:t>
      </w:r>
      <w:r>
        <w:rPr>
          <w:rFonts w:cs="Arial" w:hAnsi="Arial"/>
          <w:sz w:val="24"/>
          <w:szCs w:val="24"/>
        </w:rPr>
        <w:t xml:space="preserve">. Revolución genética: </w:t>
      </w:r>
      <w:r>
        <w:rPr>
          <w:rFonts w:cs="Arial" w:hAnsi="Arial"/>
          <w:sz w:val="24"/>
          <w:szCs w:val="24"/>
        </w:rPr>
        <w:t>secuenciación</w:t>
      </w:r>
      <w:r>
        <w:rPr>
          <w:rFonts w:cs="Arial" w:hAnsi="Arial"/>
          <w:sz w:val="24"/>
          <w:szCs w:val="24"/>
        </w:rPr>
        <w:t xml:space="preserve"> masiva del ADN. Instituto </w:t>
      </w:r>
      <w:r>
        <w:rPr>
          <w:rFonts w:cs="Arial" w:hAnsi="Arial"/>
          <w:sz w:val="24"/>
          <w:szCs w:val="24"/>
        </w:rPr>
        <w:t>Bernabeu</w:t>
      </w:r>
      <w:r>
        <w:rPr>
          <w:rFonts w:cs="Arial" w:hAnsi="Arial"/>
          <w:sz w:val="24"/>
          <w:szCs w:val="24"/>
        </w:rPr>
        <w:t>; 2020 [</w:t>
      </w:r>
      <w:r>
        <w:rPr>
          <w:rFonts w:cs="Arial" w:hAnsi="Arial"/>
          <w:sz w:val="24"/>
          <w:szCs w:val="24"/>
        </w:rPr>
        <w:t>citado</w:t>
      </w:r>
      <w:r>
        <w:rPr>
          <w:rFonts w:cs="Arial" w:hAnsi="Arial"/>
          <w:sz w:val="24"/>
          <w:szCs w:val="24"/>
        </w:rPr>
        <w:t xml:space="preserve"> 2025 May 31]. Disponible </w:t>
      </w:r>
      <w:r>
        <w:rPr>
          <w:rFonts w:cs="Arial" w:hAnsi="Arial"/>
          <w:sz w:val="24"/>
          <w:szCs w:val="24"/>
        </w:rPr>
        <w:t>en:https</w:t>
      </w:r>
      <w:r>
        <w:rPr>
          <w:rFonts w:cs="Arial" w:hAnsi="Arial"/>
          <w:sz w:val="24"/>
          <w:szCs w:val="24"/>
        </w:rPr>
        <w:t>://www.institutobernabeu.com/es/foro/revolucion-genetica</w:t>
      </w:r>
      <w:r>
        <w:rPr>
          <w:rFonts w:cs="Arial" w:hAnsi="Arial"/>
          <w:sz w:val="24"/>
          <w:szCs w:val="24"/>
        </w:rPr>
        <w:t xml:space="preserve"> </w:t>
      </w:r>
      <w:r>
        <w:rPr>
          <w:rFonts w:cs="Arial" w:hAnsi="Arial"/>
          <w:sz w:val="24"/>
          <w:szCs w:val="24"/>
        </w:rPr>
        <w:t>secuenciacion</w:t>
      </w:r>
      <w:r>
        <w:rPr>
          <w:rFonts w:cs="Arial" w:hAnsi="Arial"/>
          <w:sz w:val="24"/>
          <w:szCs w:val="24"/>
        </w:rPr>
        <w:t>-masiva-del-</w:t>
      </w:r>
      <w:r>
        <w:rPr>
          <w:rFonts w:cs="Arial" w:hAnsi="Arial"/>
          <w:sz w:val="24"/>
          <w:szCs w:val="24"/>
        </w:rPr>
        <w:t>adn</w:t>
      </w:r>
      <w:r>
        <w:rPr>
          <w:rFonts w:cs="Arial" w:hAnsi="Arial"/>
          <w:sz w:val="24"/>
          <w:szCs w:val="24"/>
        </w:rPr>
        <w:t>/</w:t>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22.Arteaga Díaz CE. </w:t>
      </w:r>
      <w:r>
        <w:rPr>
          <w:rFonts w:cs="Arial" w:hAnsi="Arial"/>
          <w:sz w:val="24"/>
          <w:szCs w:val="24"/>
        </w:rPr>
        <w:t>Embriogénesis</w:t>
      </w:r>
      <w:r>
        <w:rPr>
          <w:rFonts w:cs="Arial" w:hAnsi="Arial"/>
          <w:sz w:val="24"/>
          <w:szCs w:val="24"/>
        </w:rPr>
        <w:t>, la genética y la biología del desarrollo. Universidad Nacional de Colombia; 2016 [</w:t>
      </w:r>
      <w:r>
        <w:rPr>
          <w:rFonts w:cs="Arial" w:hAnsi="Arial"/>
          <w:sz w:val="24"/>
          <w:szCs w:val="24"/>
        </w:rPr>
        <w:t>citado</w:t>
      </w:r>
      <w:r>
        <w:rPr>
          <w:rFonts w:cs="Arial" w:hAnsi="Arial"/>
          <w:sz w:val="24"/>
          <w:szCs w:val="24"/>
        </w:rPr>
        <w:t xml:space="preserve"> 2025 May 31]. Disponible en:https://repositorio.unal.edu.co/bitstream/handle/unal/76133/Cap_1.pdf?</w:t>
      </w:r>
    </w:p>
    <w:p>
      <w:pPr>
        <w:pStyle w:val="style0"/>
        <w:spacing w:lineRule="auto" w:line="360"/>
        <w:jc w:val="left"/>
        <w:rPr>
          <w:rFonts w:cs="Arial" w:hAnsi="Arial"/>
          <w:sz w:val="24"/>
          <w:szCs w:val="24"/>
        </w:rPr>
      </w:pPr>
      <w:r>
        <w:rPr>
          <w:rFonts w:cs="Arial" w:hAnsi="Arial"/>
          <w:sz w:val="24"/>
          <w:szCs w:val="24"/>
        </w:rPr>
        <w:t>sequence=15&amp;isAllowed=y</w:t>
      </w:r>
    </w:p>
    <w:p>
      <w:pPr>
        <w:pStyle w:val="style0"/>
        <w:spacing w:lineRule="auto" w:line="360"/>
        <w:jc w:val="left"/>
        <w:rPr>
          <w:rFonts w:cs="Arial" w:hAnsi="Arial"/>
          <w:sz w:val="24"/>
          <w:szCs w:val="24"/>
        </w:rPr>
      </w:pPr>
      <w:r>
        <w:rPr>
          <w:rFonts w:cs="Arial" w:hAnsi="Arial"/>
          <w:sz w:val="24"/>
          <w:szCs w:val="24"/>
        </w:rPr>
        <w:t xml:space="preserve">23.Bateson W. Homeosis and the origin of the term. En: Historia del </w:t>
      </w:r>
      <w:r>
        <w:rPr>
          <w:rFonts w:cs="Arial" w:hAnsi="Arial"/>
          <w:sz w:val="24"/>
          <w:szCs w:val="24"/>
        </w:rPr>
        <w:t>término</w:t>
      </w:r>
      <w:r>
        <w:rPr>
          <w:rFonts w:cs="Arial" w:hAnsi="Arial"/>
          <w:sz w:val="24"/>
          <w:szCs w:val="24"/>
        </w:rPr>
        <w:t xml:space="preserve"> homeosis y su uso en genética. [Internet]. 1894. Disponible en: </w:t>
      </w:r>
      <w:r>
        <w:rPr/>
        <w:fldChar w:fldCharType="begin"/>
      </w:r>
      <w:r>
        <w:instrText xml:space="preserve"> HYPERLINK "https://www.revistanefrologia.com/es-que-son-genes-hox-su-articulo-X0211699506019635" </w:instrText>
      </w:r>
      <w:r>
        <w:rPr/>
        <w:fldChar w:fldCharType="separate"/>
      </w:r>
      <w:r>
        <w:rPr>
          <w:rStyle w:val="style85"/>
          <w:rFonts w:cs="Arial" w:hAnsi="Arial"/>
          <w:sz w:val="24"/>
          <w:szCs w:val="24"/>
        </w:rPr>
        <w:t>https://www.revistanefrologia.com/es-que-son-genes-hox-su-articulo-X0211699506019635</w:t>
      </w:r>
      <w:r>
        <w:rPr/>
        <w:fldChar w:fldCharType="end"/>
      </w:r>
      <w:r>
        <w:rPr>
          <w:rFonts w:cs="Arial" w:hAnsi="Arial"/>
          <w:sz w:val="24"/>
          <w:szCs w:val="24"/>
        </w:rPr>
        <w:t xml:space="preserve"> </w:t>
      </w:r>
    </w:p>
    <w:p>
      <w:pPr>
        <w:pStyle w:val="style0"/>
        <w:spacing w:lineRule="auto" w:line="360"/>
        <w:jc w:val="left"/>
        <w:rPr>
          <w:rFonts w:cs="Arial" w:hAnsi="Arial"/>
          <w:sz w:val="24"/>
          <w:szCs w:val="24"/>
        </w:rPr>
      </w:pPr>
      <w:r>
        <w:rPr>
          <w:rFonts w:cs="Arial" w:hAnsi="Arial"/>
          <w:sz w:val="24"/>
          <w:szCs w:val="24"/>
        </w:rPr>
        <w:t xml:space="preserve">24.Reséndez Pérez D. A </w:t>
      </w:r>
      <w:r>
        <w:rPr>
          <w:rFonts w:cs="Arial" w:hAnsi="Arial"/>
          <w:sz w:val="24"/>
          <w:szCs w:val="24"/>
        </w:rPr>
        <w:t>cuarenta</w:t>
      </w:r>
      <w:r>
        <w:rPr>
          <w:rFonts w:cs="Arial" w:hAnsi="Arial"/>
          <w:sz w:val="24"/>
          <w:szCs w:val="24"/>
        </w:rPr>
        <w:t xml:space="preserve"> años del </w:t>
      </w:r>
      <w:r>
        <w:rPr>
          <w:rFonts w:cs="Arial" w:hAnsi="Arial"/>
          <w:sz w:val="24"/>
          <w:szCs w:val="24"/>
        </w:rPr>
        <w:t>descubrimiento</w:t>
      </w:r>
      <w:r>
        <w:rPr>
          <w:rFonts w:cs="Arial" w:hAnsi="Arial"/>
          <w:sz w:val="24"/>
          <w:szCs w:val="24"/>
        </w:rPr>
        <w:t xml:space="preserve"> del homeobox. </w:t>
      </w:r>
      <w:r>
        <w:rPr>
          <w:rFonts w:cs="Arial" w:hAnsi="Arial"/>
          <w:sz w:val="24"/>
          <w:szCs w:val="24"/>
        </w:rPr>
        <w:t>Ciencia</w:t>
      </w:r>
      <w:r>
        <w:rPr>
          <w:rFonts w:cs="Arial" w:hAnsi="Arial"/>
          <w:sz w:val="24"/>
          <w:szCs w:val="24"/>
        </w:rPr>
        <w:t xml:space="preserve"> UANL [Internet]. 2024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"https://cienciauanl.uanl.mx/?p=13650" </w:instrText>
      </w:r>
      <w:r>
        <w:rPr/>
        <w:fldChar w:fldCharType="separate"/>
      </w:r>
      <w:r>
        <w:rPr>
          <w:rStyle w:val="style85"/>
          <w:rFonts w:cs="Arial" w:hAnsi="Arial"/>
          <w:sz w:val="24"/>
          <w:szCs w:val="24"/>
        </w:rPr>
        <w:t>https://cienciauanl.uanl.mx/?p=13650</w:t>
      </w:r>
      <w:r>
        <w:rPr/>
        <w:fldChar w:fldCharType="end"/>
      </w:r>
      <w:r>
        <w:rPr>
          <w:rFonts w:cs="Arial" w:hAnsi="Arial"/>
          <w:sz w:val="24"/>
          <w:szCs w:val="24"/>
        </w:rPr>
        <w:t xml:space="preserve"> </w:t>
      </w:r>
    </w:p>
    <w:p>
      <w:pPr>
        <w:pStyle w:val="style0"/>
        <w:spacing w:lineRule="auto" w:line="360"/>
        <w:rPr>
          <w:rFonts w:cs="Arial" w:hAnsi="Arial"/>
          <w:sz w:val="24"/>
          <w:szCs w:val="24"/>
        </w:rPr>
      </w:pPr>
      <w:r>
        <w:rPr>
          <w:sz w:val="24"/>
          <w:szCs w:val="24"/>
          <w:lang w:bidi="ar-SA" w:eastAsia="en-US"/>
        </w:rPr>
        <w:t>25</w:t>
      </w:r>
      <w:r>
        <w:rPr>
          <w:rFonts w:cs="Arial" w:hAnsi="Arial"/>
          <w:sz w:val="24"/>
          <w:szCs w:val="24"/>
        </w:rPr>
        <w:t>.</w:t>
      </w:r>
      <w:r>
        <w:rPr>
          <w:rFonts w:cs="Arial" w:hAnsi="Arial"/>
          <w:sz w:val="24"/>
          <w:szCs w:val="24"/>
        </w:rPr>
        <w:t xml:space="preserve"> Martínez García B. Prevención de las </w:t>
      </w:r>
      <w:r>
        <w:rPr>
          <w:rFonts w:cs="Arial" w:hAnsi="Arial"/>
          <w:sz w:val="24"/>
          <w:szCs w:val="24"/>
        </w:rPr>
        <w:t>malformaciones</w:t>
      </w:r>
      <w:r>
        <w:rPr>
          <w:rFonts w:cs="Arial" w:hAnsi="Arial"/>
          <w:sz w:val="24"/>
          <w:szCs w:val="24"/>
        </w:rPr>
        <w:t xml:space="preserve"> </w:t>
      </w:r>
      <w:r>
        <w:rPr>
          <w:rFonts w:cs="Arial" w:hAnsi="Arial"/>
          <w:sz w:val="24"/>
          <w:szCs w:val="24"/>
        </w:rPr>
        <w:t>fetales</w:t>
      </w:r>
      <w:r>
        <w:rPr>
          <w:rFonts w:cs="Arial" w:hAnsi="Arial"/>
          <w:sz w:val="24"/>
          <w:szCs w:val="24"/>
        </w:rPr>
        <w:t xml:space="preserve"> [Internet]. Universidad de Valladolid; 2014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"http://uvadoc.uva.es/handle/10324/5631" </w:instrText>
      </w:r>
      <w:r>
        <w:rPr/>
        <w:fldChar w:fldCharType="separate"/>
      </w:r>
      <w:r>
        <w:rPr>
          <w:rStyle w:val="style85"/>
          <w:rFonts w:cs="Arial" w:hAnsi="Arial"/>
          <w:sz w:val="24"/>
          <w:szCs w:val="24"/>
        </w:rPr>
        <w:t>http://uvadoc.uva.es/handle/10324/5631</w:t>
      </w:r>
      <w:r>
        <w:rPr/>
        <w:fldChar w:fldCharType="end"/>
      </w:r>
      <w:r>
        <w:rPr>
          <w:rFonts w:cs="Arial" w:hAnsi="Arial"/>
          <w:sz w:val="24"/>
          <w:szCs w:val="24"/>
        </w:rPr>
        <w:t xml:space="preserve"> </w:t>
      </w:r>
    </w:p>
    <w:p>
      <w:pPr>
        <w:pStyle w:val="style0"/>
        <w:spacing w:lineRule="auto" w:line="360"/>
        <w:rPr>
          <w:rFonts w:cs="Arial" w:hAnsi="Arial"/>
          <w:sz w:val="24"/>
          <w:szCs w:val="24"/>
        </w:rPr>
      </w:pPr>
      <w:r>
        <w:rPr>
          <w:rFonts w:cs="Arial" w:hAnsi="Arial"/>
          <w:sz w:val="24"/>
          <w:szCs w:val="24"/>
        </w:rPr>
        <w:t>2</w:t>
      </w:r>
      <w:r>
        <w:rPr>
          <w:rFonts w:cs="Arial" w:hAnsi="Arial"/>
          <w:sz w:val="24"/>
          <w:szCs w:val="24"/>
        </w:rPr>
        <w:t>6</w:t>
      </w:r>
      <w:r>
        <w:rPr>
          <w:rFonts w:cs="Arial" w:hAnsi="Arial"/>
          <w:sz w:val="24"/>
          <w:szCs w:val="24"/>
        </w:rPr>
        <w:t xml:space="preserve">. </w:t>
      </w:r>
      <w:r>
        <w:rPr>
          <w:rFonts w:cs="Arial" w:hAnsi="Arial"/>
          <w:sz w:val="24"/>
          <w:szCs w:val="24"/>
        </w:rPr>
        <w:t>Avances</w:t>
      </w:r>
      <w:r>
        <w:rPr>
          <w:rFonts w:cs="Arial" w:hAnsi="Arial"/>
          <w:sz w:val="24"/>
          <w:szCs w:val="24"/>
        </w:rPr>
        <w:t xml:space="preserve"> en diagnóstico prenatal | </w:t>
      </w:r>
      <w:r>
        <w:rPr>
          <w:rFonts w:cs="Arial" w:hAnsi="Arial"/>
          <w:sz w:val="24"/>
          <w:szCs w:val="24"/>
        </w:rPr>
        <w:t>Clínica</w:t>
      </w:r>
      <w:r>
        <w:rPr>
          <w:rFonts w:cs="Arial" w:hAnsi="Arial"/>
          <w:sz w:val="24"/>
          <w:szCs w:val="24"/>
        </w:rPr>
        <w:t xml:space="preserve"> e </w:t>
      </w:r>
      <w:r>
        <w:rPr>
          <w:rFonts w:cs="Arial" w:hAnsi="Arial"/>
          <w:sz w:val="24"/>
          <w:szCs w:val="24"/>
        </w:rPr>
        <w:t>Investigación</w:t>
      </w:r>
      <w:r>
        <w:rPr>
          <w:rFonts w:cs="Arial" w:hAnsi="Arial"/>
          <w:sz w:val="24"/>
          <w:szCs w:val="24"/>
        </w:rPr>
        <w:t xml:space="preserve"> en </w:t>
      </w:r>
      <w:r>
        <w:rPr>
          <w:rFonts w:cs="Arial" w:hAnsi="Arial"/>
          <w:sz w:val="24"/>
          <w:szCs w:val="24"/>
        </w:rPr>
        <w:t>Ginecología</w:t>
      </w:r>
      <w:r>
        <w:rPr>
          <w:rFonts w:cs="Arial" w:hAnsi="Arial"/>
          <w:sz w:val="24"/>
          <w:szCs w:val="24"/>
        </w:rPr>
        <w:t xml:space="preserve"> y </w:t>
      </w:r>
      <w:r>
        <w:rPr>
          <w:rFonts w:cs="Arial" w:hAnsi="Arial"/>
          <w:sz w:val="24"/>
          <w:szCs w:val="24"/>
        </w:rPr>
        <w:t>Obstetricia</w:t>
      </w:r>
      <w:r>
        <w:rPr>
          <w:rFonts w:cs="Arial" w:hAnsi="Arial"/>
          <w:sz w:val="24"/>
          <w:szCs w:val="24"/>
        </w:rPr>
        <w:t xml:space="preserve"> [Internet]. Elsevier;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"https://www.elsevier.es/es-revista-clinica-e-investigacion-ginecologia-obstetricia-7-articulo-avances-diagnostico-prenatal-S0210573X16301034" </w:instrText>
      </w:r>
      <w:r>
        <w:rPr/>
        <w:fldChar w:fldCharType="separate"/>
      </w:r>
      <w:r>
        <w:rPr>
          <w:rStyle w:val="style85"/>
          <w:rFonts w:cs="Arial" w:hAnsi="Arial"/>
          <w:sz w:val="24"/>
          <w:szCs w:val="24"/>
        </w:rPr>
        <w:t>https://www.elsevier.es/es-revista-clinica-e-investigacion-ginecologia-obstetricia-7-articulo-avances-diagnostico-prenatal-S0210573X16301034</w:t>
      </w:r>
      <w:r>
        <w:rPr/>
        <w:fldChar w:fldCharType="end"/>
      </w:r>
      <w:r>
        <w:rPr>
          <w:rFonts w:cs="Arial" w:hAnsi="Arial"/>
          <w:sz w:val="24"/>
          <w:szCs w:val="24"/>
        </w:rPr>
        <w:t xml:space="preserve"> </w:t>
      </w:r>
    </w:p>
    <w:p>
      <w:pPr>
        <w:pStyle w:val="style0"/>
        <w:spacing w:lineRule="auto" w:line="360"/>
        <w:rPr>
          <w:rFonts w:cs="Arial" w:hAnsi="Arial"/>
          <w:sz w:val="24"/>
          <w:szCs w:val="24"/>
        </w:rPr>
      </w:pPr>
      <w:r>
        <w:rPr>
          <w:rFonts w:cs="Arial" w:hAnsi="Arial"/>
          <w:sz w:val="24"/>
          <w:szCs w:val="24"/>
        </w:rPr>
        <w:t>27</w:t>
      </w:r>
      <w:r>
        <w:rPr>
          <w:rFonts w:cs="Arial" w:hAnsi="Arial"/>
          <w:sz w:val="24"/>
          <w:szCs w:val="24"/>
        </w:rPr>
        <w:t xml:space="preserve">. </w:t>
      </w:r>
      <w:r>
        <w:rPr>
          <w:rFonts w:cs="Arial" w:hAnsi="Arial"/>
          <w:sz w:val="24"/>
          <w:szCs w:val="24"/>
        </w:rPr>
        <w:t>Perspectiva</w:t>
      </w:r>
      <w:r>
        <w:rPr>
          <w:rFonts w:cs="Arial" w:hAnsi="Arial"/>
          <w:sz w:val="24"/>
          <w:szCs w:val="24"/>
        </w:rPr>
        <w:t xml:space="preserve"> de la Medicina Fetal en la era de la </w:t>
      </w:r>
      <w:r>
        <w:rPr>
          <w:rFonts w:cs="Arial" w:hAnsi="Arial"/>
          <w:sz w:val="24"/>
          <w:szCs w:val="24"/>
        </w:rPr>
        <w:t>genómica</w:t>
      </w:r>
      <w:r>
        <w:rPr>
          <w:rFonts w:cs="Arial" w:hAnsi="Arial"/>
          <w:sz w:val="24"/>
          <w:szCs w:val="24"/>
        </w:rPr>
        <w:t xml:space="preserve"> prenatal – Journal of Genetics and Clinical Genomics [Internet]. 2023 Jun 14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"https://www.geneticalatam.org/index.php/es/2023/06/14/art-2195-es-perspectiva-de-la-medicina-fetal-en-la-era-de-la-genomica-prenatal-2/" </w:instrText>
      </w:r>
      <w:r>
        <w:rPr/>
        <w:fldChar w:fldCharType="separate"/>
      </w:r>
      <w:r>
        <w:rPr>
          <w:rStyle w:val="style85"/>
          <w:rFonts w:cs="Arial" w:hAnsi="Arial"/>
          <w:sz w:val="24"/>
          <w:szCs w:val="24"/>
        </w:rPr>
        <w:t>https://www.geneticalatam.org/index.php/es/2023/06/14/art-2195-es-perspectiva-de-la-medicina-fetal-en-la-era-de-la-genomica-prenatal-2/</w:t>
      </w:r>
      <w:r>
        <w:rPr/>
        <w:fldChar w:fldCharType="end"/>
      </w:r>
      <w:r>
        <w:rPr>
          <w:rFonts w:cs="Arial" w:hAnsi="Arial"/>
          <w:sz w:val="24"/>
          <w:szCs w:val="24"/>
        </w:rPr>
        <w:t xml:space="preserve"> </w:t>
      </w:r>
    </w:p>
    <w:p>
      <w:pPr>
        <w:pStyle w:val="style0"/>
        <w:spacing w:lineRule="auto" w:line="360"/>
        <w:rPr>
          <w:rFonts w:cs="Arial" w:hAnsi="Arial"/>
          <w:sz w:val="24"/>
          <w:szCs w:val="24"/>
        </w:rPr>
      </w:pPr>
      <w:r>
        <w:rPr>
          <w:rFonts w:cs="Arial" w:hAnsi="Arial"/>
          <w:sz w:val="24"/>
          <w:szCs w:val="24"/>
        </w:rPr>
        <w:t>28</w:t>
      </w:r>
      <w:r>
        <w:rPr>
          <w:rFonts w:cs="Arial" w:hAnsi="Arial"/>
          <w:sz w:val="24"/>
          <w:szCs w:val="24"/>
        </w:rPr>
        <w:t xml:space="preserve">. Aplicación de la </w:t>
      </w:r>
      <w:r>
        <w:rPr>
          <w:rFonts w:cs="Arial" w:hAnsi="Arial"/>
          <w:sz w:val="24"/>
          <w:szCs w:val="24"/>
        </w:rPr>
        <w:t>inteligencia</w:t>
      </w:r>
      <w:r>
        <w:rPr>
          <w:rFonts w:cs="Arial" w:hAnsi="Arial"/>
          <w:sz w:val="24"/>
          <w:szCs w:val="24"/>
        </w:rPr>
        <w:t xml:space="preserve"> artificial en el laboratorio de </w:t>
      </w:r>
      <w:r>
        <w:rPr>
          <w:rFonts w:cs="Arial" w:hAnsi="Arial"/>
          <w:sz w:val="24"/>
          <w:szCs w:val="24"/>
        </w:rPr>
        <w:t>reproducción</w:t>
      </w:r>
      <w:r>
        <w:rPr>
          <w:rFonts w:cs="Arial" w:hAnsi="Arial"/>
          <w:sz w:val="24"/>
          <w:szCs w:val="24"/>
        </w:rPr>
        <w:t xml:space="preserve"> </w:t>
      </w:r>
      <w:r>
        <w:rPr>
          <w:rFonts w:cs="Arial" w:hAnsi="Arial"/>
          <w:sz w:val="24"/>
          <w:szCs w:val="24"/>
        </w:rPr>
        <w:t>asistida</w:t>
      </w:r>
      <w:r>
        <w:rPr>
          <w:rFonts w:cs="Arial" w:hAnsi="Arial"/>
          <w:sz w:val="24"/>
          <w:szCs w:val="24"/>
        </w:rPr>
        <w:t xml:space="preserve">. Medicina </w:t>
      </w:r>
      <w:r>
        <w:rPr>
          <w:rFonts w:cs="Arial" w:hAnsi="Arial"/>
          <w:sz w:val="24"/>
          <w:szCs w:val="24"/>
        </w:rPr>
        <w:t>Reproductiva</w:t>
      </w:r>
      <w:r>
        <w:rPr>
          <w:rFonts w:cs="Arial" w:hAnsi="Arial"/>
          <w:sz w:val="24"/>
          <w:szCs w:val="24"/>
        </w:rPr>
        <w:t xml:space="preserve"> y Embriología </w:t>
      </w:r>
      <w:r>
        <w:rPr>
          <w:rFonts w:cs="Arial" w:hAnsi="Arial"/>
          <w:sz w:val="24"/>
          <w:szCs w:val="24"/>
        </w:rPr>
        <w:t>Clínica</w:t>
      </w:r>
      <w:r>
        <w:rPr>
          <w:rFonts w:cs="Arial" w:hAnsi="Arial"/>
          <w:sz w:val="24"/>
          <w:szCs w:val="24"/>
        </w:rPr>
        <w:t xml:space="preserve"> [Internet]. Elsevier;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"https://www.elsevier.es/es-revista-medicina-reproductiva-embriologia-clinica-390-articulo-aplicacion-inteligencia-artificial-el-laboratorio-S234093202200007X" </w:instrText>
      </w:r>
      <w:r>
        <w:rPr/>
        <w:fldChar w:fldCharType="separate"/>
      </w:r>
      <w:r>
        <w:rPr>
          <w:rStyle w:val="style85"/>
          <w:rFonts w:cs="Arial" w:hAnsi="Arial"/>
          <w:sz w:val="24"/>
          <w:szCs w:val="24"/>
        </w:rPr>
        <w:t>https://www.elsevier.es/es-revista-medicina-</w:t>
      </w:r>
      <w:r>
        <w:rPr>
          <w:rStyle w:val="style85"/>
          <w:rFonts w:cs="Arial" w:hAnsi="Arial"/>
          <w:sz w:val="24"/>
          <w:szCs w:val="24"/>
        </w:rPr>
        <w:t>reproductiva-embriologia-clinica-390-articulo-aplicacion-inteligencia-artificial-el-laboratorio-S234093202200007X</w:t>
      </w:r>
      <w:r>
        <w:rPr/>
        <w:fldChar w:fldCharType="end"/>
      </w:r>
      <w:r>
        <w:rPr>
          <w:rFonts w:cs="Arial" w:hAnsi="Arial"/>
          <w:sz w:val="24"/>
          <w:szCs w:val="24"/>
        </w:rPr>
        <w:t xml:space="preserve"> </w:t>
      </w:r>
    </w:p>
    <w:p>
      <w:pPr>
        <w:pStyle w:val="style0"/>
        <w:spacing w:lineRule="auto" w:line="360"/>
        <w:rPr>
          <w:rFonts w:cs="Arial" w:hAnsi="Arial"/>
          <w:sz w:val="24"/>
          <w:szCs w:val="24"/>
        </w:rPr>
      </w:pPr>
      <w:r>
        <w:rPr>
          <w:rFonts w:cs="Arial" w:hAnsi="Arial"/>
          <w:sz w:val="24"/>
          <w:szCs w:val="24"/>
        </w:rPr>
        <w:t>29</w:t>
      </w:r>
      <w:r>
        <w:rPr>
          <w:rFonts w:cs="Arial" w:hAnsi="Arial"/>
          <w:sz w:val="24"/>
          <w:szCs w:val="24"/>
        </w:rPr>
        <w:t xml:space="preserve">. </w:t>
      </w:r>
      <w:r>
        <w:rPr>
          <w:rFonts w:cs="Arial" w:hAnsi="Arial"/>
          <w:sz w:val="24"/>
          <w:szCs w:val="24"/>
        </w:rPr>
        <w:t>Consideraciones</w:t>
      </w:r>
      <w:r>
        <w:rPr>
          <w:rFonts w:cs="Arial" w:hAnsi="Arial"/>
          <w:sz w:val="24"/>
          <w:szCs w:val="24"/>
        </w:rPr>
        <w:t xml:space="preserve"> </w:t>
      </w:r>
      <w:r>
        <w:rPr>
          <w:rFonts w:cs="Arial" w:hAnsi="Arial"/>
          <w:sz w:val="24"/>
          <w:szCs w:val="24"/>
        </w:rPr>
        <w:t>actuales</w:t>
      </w:r>
      <w:r>
        <w:rPr>
          <w:rFonts w:cs="Arial" w:hAnsi="Arial"/>
          <w:sz w:val="24"/>
          <w:szCs w:val="24"/>
        </w:rPr>
        <w:t xml:space="preserve"> </w:t>
      </w:r>
      <w:r>
        <w:rPr>
          <w:rFonts w:cs="Arial" w:hAnsi="Arial"/>
          <w:sz w:val="24"/>
          <w:szCs w:val="24"/>
        </w:rPr>
        <w:t>sobre</w:t>
      </w:r>
      <w:r>
        <w:rPr>
          <w:rFonts w:cs="Arial" w:hAnsi="Arial"/>
          <w:sz w:val="24"/>
          <w:szCs w:val="24"/>
        </w:rPr>
        <w:t xml:space="preserve"> los </w:t>
      </w:r>
      <w:r>
        <w:rPr>
          <w:rFonts w:cs="Arial" w:hAnsi="Arial"/>
          <w:sz w:val="24"/>
          <w:szCs w:val="24"/>
        </w:rPr>
        <w:t>teratógenos</w:t>
      </w:r>
      <w:r>
        <w:rPr>
          <w:rFonts w:cs="Arial" w:hAnsi="Arial"/>
          <w:sz w:val="24"/>
          <w:szCs w:val="24"/>
        </w:rPr>
        <w:t xml:space="preserve"> y sus efectos durante el embarazo [Internet]. </w:t>
      </w:r>
      <w:r>
        <w:rPr>
          <w:rFonts w:cs="Arial" w:hAnsi="Arial"/>
          <w:sz w:val="24"/>
          <w:szCs w:val="24"/>
        </w:rPr>
        <w:t>Redalyc</w:t>
      </w:r>
      <w:r>
        <w:rPr>
          <w:rFonts w:cs="Arial" w:hAnsi="Arial"/>
          <w:sz w:val="24"/>
          <w:szCs w:val="24"/>
        </w:rPr>
        <w:t>;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"https://www.redalyc.org/journal/3684/368470822016/html/" </w:instrText>
      </w:r>
      <w:r>
        <w:rPr/>
        <w:fldChar w:fldCharType="separate"/>
      </w:r>
      <w:r>
        <w:rPr>
          <w:rStyle w:val="style85"/>
          <w:rFonts w:cs="Arial" w:hAnsi="Arial"/>
          <w:sz w:val="24"/>
          <w:szCs w:val="24"/>
        </w:rPr>
        <w:t>https://www.redalyc.org/journal/3684/368470822016/html/</w:t>
      </w:r>
      <w:r>
        <w:rPr/>
        <w:fldChar w:fldCharType="end"/>
      </w:r>
      <w:r>
        <w:rPr>
          <w:rFonts w:cs="Arial" w:hAnsi="Arial"/>
          <w:sz w:val="24"/>
          <w:szCs w:val="24"/>
        </w:rPr>
        <w:t xml:space="preserve"> </w:t>
      </w:r>
    </w:p>
    <w:p>
      <w:pPr>
        <w:pStyle w:val="style0"/>
        <w:spacing w:lineRule="auto" w:line="360"/>
        <w:rPr>
          <w:rFonts w:cs="Arial" w:hAnsi="Arial"/>
          <w:sz w:val="24"/>
          <w:szCs w:val="24"/>
        </w:rPr>
      </w:pPr>
      <w:r>
        <w:rPr>
          <w:rFonts w:cs="Arial" w:hAnsi="Arial"/>
          <w:sz w:val="24"/>
          <w:szCs w:val="24"/>
        </w:rPr>
        <w:t>30</w:t>
      </w:r>
      <w:r>
        <w:rPr>
          <w:rFonts w:cs="Arial" w:hAnsi="Arial"/>
          <w:sz w:val="24"/>
          <w:szCs w:val="24"/>
        </w:rPr>
        <w:t xml:space="preserve">. Prevención de las </w:t>
      </w:r>
      <w:r>
        <w:rPr>
          <w:rFonts w:cs="Arial" w:hAnsi="Arial"/>
          <w:sz w:val="24"/>
          <w:szCs w:val="24"/>
        </w:rPr>
        <w:t>malformaciones</w:t>
      </w:r>
      <w:r>
        <w:rPr>
          <w:rFonts w:cs="Arial" w:hAnsi="Arial"/>
          <w:sz w:val="24"/>
          <w:szCs w:val="24"/>
        </w:rPr>
        <w:t xml:space="preserve"> </w:t>
      </w:r>
      <w:r>
        <w:rPr>
          <w:rFonts w:cs="Arial" w:hAnsi="Arial"/>
          <w:sz w:val="24"/>
          <w:szCs w:val="24"/>
        </w:rPr>
        <w:t>fetales</w:t>
      </w:r>
      <w:r>
        <w:rPr>
          <w:rFonts w:cs="Arial" w:hAnsi="Arial"/>
          <w:sz w:val="24"/>
          <w:szCs w:val="24"/>
        </w:rPr>
        <w:t xml:space="preserve"> [Internet]. Universidad de Valladolid; 2014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"http://uvadoc.uva.es/handle/10324/5631" </w:instrText>
      </w:r>
      <w:r>
        <w:rPr/>
        <w:fldChar w:fldCharType="separate"/>
      </w:r>
      <w:r>
        <w:rPr>
          <w:rStyle w:val="style85"/>
          <w:rFonts w:cs="Arial" w:hAnsi="Arial"/>
          <w:sz w:val="24"/>
          <w:szCs w:val="24"/>
        </w:rPr>
        <w:t>http://uvadoc.uva.es/handle/10324/5631</w:t>
      </w:r>
      <w:r>
        <w:rPr/>
        <w:fldChar w:fldCharType="end"/>
      </w:r>
      <w:r>
        <w:rPr>
          <w:rFonts w:cs="Arial" w:hAnsi="Arial"/>
          <w:sz w:val="24"/>
          <w:szCs w:val="24"/>
        </w:rPr>
        <w:t xml:space="preserve"> </w:t>
      </w:r>
    </w:p>
    <w:p>
      <w:pPr>
        <w:pStyle w:val="style0"/>
        <w:spacing w:lineRule="auto" w:line="360"/>
        <w:rPr>
          <w:rFonts w:cs="Arial" w:hAnsi="Arial"/>
          <w:sz w:val="24"/>
          <w:szCs w:val="24"/>
        </w:rPr>
      </w:pPr>
      <w:r>
        <w:rPr>
          <w:rFonts w:cs="Arial" w:hAnsi="Arial"/>
          <w:sz w:val="24"/>
          <w:szCs w:val="24"/>
        </w:rPr>
        <w:t>31</w:t>
      </w:r>
      <w:r>
        <w:rPr>
          <w:rFonts w:cs="Arial" w:hAnsi="Arial"/>
          <w:sz w:val="24"/>
          <w:szCs w:val="24"/>
        </w:rPr>
        <w:t xml:space="preserve">. </w:t>
      </w:r>
      <w:r>
        <w:rPr>
          <w:rFonts w:cs="Arial" w:hAnsi="Arial"/>
          <w:sz w:val="24"/>
          <w:szCs w:val="24"/>
        </w:rPr>
        <w:t>Crean</w:t>
      </w:r>
      <w:r>
        <w:rPr>
          <w:rFonts w:cs="Arial" w:hAnsi="Arial"/>
          <w:sz w:val="24"/>
          <w:szCs w:val="24"/>
        </w:rPr>
        <w:t xml:space="preserve"> un </w:t>
      </w:r>
      <w:r>
        <w:rPr>
          <w:rFonts w:cs="Arial" w:hAnsi="Arial"/>
          <w:sz w:val="24"/>
          <w:szCs w:val="24"/>
        </w:rPr>
        <w:t>seudoembrión</w:t>
      </w:r>
      <w:r>
        <w:rPr>
          <w:rFonts w:cs="Arial" w:hAnsi="Arial"/>
          <w:sz w:val="24"/>
          <w:szCs w:val="24"/>
        </w:rPr>
        <w:t xml:space="preserve"> humano en laboratorio a partir de </w:t>
      </w:r>
      <w:r>
        <w:rPr>
          <w:rFonts w:cs="Arial" w:hAnsi="Arial"/>
          <w:sz w:val="24"/>
          <w:szCs w:val="24"/>
        </w:rPr>
        <w:t>células</w:t>
      </w:r>
      <w:r>
        <w:rPr>
          <w:rFonts w:cs="Arial" w:hAnsi="Arial"/>
          <w:sz w:val="24"/>
          <w:szCs w:val="24"/>
        </w:rPr>
        <w:t xml:space="preserve"> madre de la piel [Internet]. AS; 2021 Mar 17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"https://as.com/diarioas/2021/03/17/actualidad/1616004548_825884.html" </w:instrText>
      </w:r>
      <w:r>
        <w:rPr/>
        <w:fldChar w:fldCharType="separate"/>
      </w:r>
      <w:r>
        <w:rPr>
          <w:rStyle w:val="style85"/>
          <w:rFonts w:cs="Arial" w:hAnsi="Arial"/>
          <w:sz w:val="24"/>
          <w:szCs w:val="24"/>
        </w:rPr>
        <w:t>https://as.com/diarioas/2021/03/17/actualidad/1616004548_825884.html</w:t>
      </w:r>
      <w:r>
        <w:rPr/>
        <w:fldChar w:fldCharType="end"/>
      </w:r>
      <w:r>
        <w:rPr>
          <w:rFonts w:cs="Arial" w:hAnsi="Arial"/>
          <w:sz w:val="24"/>
          <w:szCs w:val="24"/>
        </w:rPr>
        <w:t xml:space="preserve"> </w:t>
      </w:r>
    </w:p>
    <w:p>
      <w:pPr>
        <w:pStyle w:val="style0"/>
        <w:spacing w:lineRule="auto" w:line="360"/>
        <w:rPr>
          <w:rFonts w:cs="Arial" w:hAnsi="Arial"/>
          <w:sz w:val="24"/>
          <w:szCs w:val="24"/>
        </w:rPr>
      </w:pPr>
      <w:r>
        <w:rPr>
          <w:rFonts w:cs="Arial" w:hAnsi="Arial"/>
          <w:sz w:val="24"/>
          <w:szCs w:val="24"/>
        </w:rPr>
        <w:t>32</w:t>
      </w:r>
      <w:r>
        <w:rPr>
          <w:rFonts w:cs="Arial" w:hAnsi="Arial"/>
          <w:sz w:val="24"/>
          <w:szCs w:val="24"/>
        </w:rPr>
        <w:t xml:space="preserve">. </w:t>
      </w:r>
      <w:r>
        <w:rPr>
          <w:rFonts w:cs="Arial" w:hAnsi="Arial"/>
          <w:sz w:val="24"/>
          <w:szCs w:val="24"/>
        </w:rPr>
        <w:t>Tratan</w:t>
      </w:r>
      <w:r>
        <w:rPr>
          <w:rFonts w:cs="Arial" w:hAnsi="Arial"/>
          <w:sz w:val="24"/>
          <w:szCs w:val="24"/>
        </w:rPr>
        <w:t xml:space="preserve"> con </w:t>
      </w:r>
      <w:r>
        <w:rPr>
          <w:rFonts w:cs="Arial" w:hAnsi="Arial"/>
          <w:sz w:val="24"/>
          <w:szCs w:val="24"/>
        </w:rPr>
        <w:t>éxito</w:t>
      </w:r>
      <w:r>
        <w:rPr>
          <w:rFonts w:cs="Arial" w:hAnsi="Arial"/>
          <w:sz w:val="24"/>
          <w:szCs w:val="24"/>
        </w:rPr>
        <w:t xml:space="preserve"> a un bebé con una enfermedad </w:t>
      </w:r>
      <w:r>
        <w:rPr>
          <w:rFonts w:cs="Arial" w:hAnsi="Arial"/>
          <w:sz w:val="24"/>
          <w:szCs w:val="24"/>
        </w:rPr>
        <w:t>rara</w:t>
      </w:r>
      <w:r>
        <w:rPr>
          <w:rFonts w:cs="Arial" w:hAnsi="Arial"/>
          <w:sz w:val="24"/>
          <w:szCs w:val="24"/>
        </w:rPr>
        <w:t xml:space="preserve"> a través de una </w:t>
      </w:r>
      <w:r>
        <w:rPr>
          <w:rFonts w:cs="Arial" w:hAnsi="Arial"/>
          <w:sz w:val="24"/>
          <w:szCs w:val="24"/>
        </w:rPr>
        <w:t>terapia</w:t>
      </w:r>
      <w:r>
        <w:rPr>
          <w:rFonts w:cs="Arial" w:hAnsi="Arial"/>
          <w:sz w:val="24"/>
          <w:szCs w:val="24"/>
        </w:rPr>
        <w:t xml:space="preserve"> genética CRISPR "</w:t>
      </w:r>
      <w:r>
        <w:rPr>
          <w:rFonts w:cs="Arial" w:hAnsi="Arial"/>
          <w:sz w:val="24"/>
          <w:szCs w:val="24"/>
        </w:rPr>
        <w:t>diseñada</w:t>
      </w:r>
      <w:r>
        <w:rPr>
          <w:rFonts w:cs="Arial" w:hAnsi="Arial"/>
          <w:sz w:val="24"/>
          <w:szCs w:val="24"/>
        </w:rPr>
        <w:t xml:space="preserve"> especialmente para </w:t>
      </w:r>
      <w:r>
        <w:rPr>
          <w:rFonts w:cs="Arial" w:hAnsi="Arial"/>
          <w:sz w:val="24"/>
          <w:szCs w:val="24"/>
        </w:rPr>
        <w:t>él</w:t>
      </w:r>
      <w:r>
        <w:rPr>
          <w:rFonts w:cs="Arial" w:hAnsi="Arial"/>
          <w:sz w:val="24"/>
          <w:szCs w:val="24"/>
        </w:rPr>
        <w:t>" [Internet]. Cadena SER; 2025 May 15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"https://cadenaser.com/nacional/2025/05/15/tratan-con-exito-a-un-bebe-con-una-enfermedad-rara-a-traves-de-una-terapia-genetica-crispr-disenada-especialmente-para-el-cadena-ser/" </w:instrText>
      </w:r>
      <w:r>
        <w:rPr/>
        <w:fldChar w:fldCharType="separate"/>
      </w:r>
      <w:r>
        <w:rPr>
          <w:rStyle w:val="style85"/>
          <w:rFonts w:cs="Arial" w:hAnsi="Arial"/>
          <w:sz w:val="24"/>
          <w:szCs w:val="24"/>
        </w:rPr>
        <w:t>https://cadenaser.com/nacional/2025/05/15/tratan-con-exito-a-un-bebe-con-una-enfermedad-rara-a-traves-de-una-terapia-genetica-crispr-disenada-especialmente-para-el-cadena-ser/</w:t>
      </w:r>
      <w:r>
        <w:rPr/>
        <w:fldChar w:fldCharType="end"/>
      </w:r>
      <w:r>
        <w:rPr>
          <w:rFonts w:cs="Arial" w:hAnsi="Arial"/>
          <w:sz w:val="24"/>
          <w:szCs w:val="24"/>
        </w:rPr>
        <w:t xml:space="preserve"> </w:t>
      </w:r>
    </w:p>
    <w:p>
      <w:pPr>
        <w:pStyle w:val="style0"/>
        <w:spacing w:lineRule="auto" w:line="360"/>
        <w:rPr>
          <w:rFonts w:cs="Arial" w:hAnsi="Arial"/>
          <w:sz w:val="24"/>
          <w:szCs w:val="24"/>
        </w:rPr>
      </w:pPr>
      <w:r>
        <w:rPr>
          <w:rFonts w:cs="Arial" w:hAnsi="Arial"/>
          <w:sz w:val="24"/>
          <w:szCs w:val="24"/>
        </w:rPr>
        <w:t>33</w:t>
      </w:r>
      <w:r>
        <w:rPr>
          <w:rFonts w:cs="Arial" w:hAnsi="Arial"/>
          <w:sz w:val="24"/>
          <w:szCs w:val="24"/>
        </w:rPr>
        <w:t xml:space="preserve">. </w:t>
      </w:r>
      <w:r>
        <w:rPr>
          <w:rFonts w:cs="Arial" w:hAnsi="Arial"/>
          <w:sz w:val="24"/>
          <w:szCs w:val="24"/>
        </w:rPr>
        <w:t>Cirugía</w:t>
      </w:r>
      <w:r>
        <w:rPr>
          <w:rFonts w:cs="Arial" w:hAnsi="Arial"/>
          <w:sz w:val="24"/>
          <w:szCs w:val="24"/>
        </w:rPr>
        <w:t xml:space="preserve"> fetal | </w:t>
      </w:r>
      <w:r>
        <w:rPr>
          <w:rFonts w:cs="Arial" w:hAnsi="Arial"/>
          <w:sz w:val="24"/>
          <w:szCs w:val="24"/>
        </w:rPr>
        <w:t>Revista</w:t>
      </w:r>
      <w:r>
        <w:rPr>
          <w:rFonts w:cs="Arial" w:hAnsi="Arial"/>
          <w:sz w:val="24"/>
          <w:szCs w:val="24"/>
        </w:rPr>
        <w:t xml:space="preserve"> </w:t>
      </w:r>
      <w:r>
        <w:rPr>
          <w:rFonts w:cs="Arial" w:hAnsi="Arial"/>
          <w:sz w:val="24"/>
          <w:szCs w:val="24"/>
        </w:rPr>
        <w:t>Médica</w:t>
      </w:r>
      <w:r>
        <w:rPr>
          <w:rFonts w:cs="Arial" w:hAnsi="Arial"/>
          <w:sz w:val="24"/>
          <w:szCs w:val="24"/>
        </w:rPr>
        <w:t xml:space="preserve"> </w:t>
      </w:r>
      <w:r>
        <w:rPr>
          <w:rFonts w:cs="Arial" w:hAnsi="Arial"/>
          <w:sz w:val="24"/>
          <w:szCs w:val="24"/>
        </w:rPr>
        <w:t>Clínica</w:t>
      </w:r>
      <w:r>
        <w:rPr>
          <w:rFonts w:cs="Arial" w:hAnsi="Arial"/>
          <w:sz w:val="24"/>
          <w:szCs w:val="24"/>
        </w:rPr>
        <w:t xml:space="preserve"> Las Condes [Internet]. Elsevier; [</w:t>
      </w:r>
      <w:r>
        <w:rPr>
          <w:rFonts w:cs="Arial" w:hAnsi="Arial"/>
          <w:sz w:val="24"/>
          <w:szCs w:val="24"/>
        </w:rPr>
        <w:t>citado</w:t>
      </w:r>
      <w:r>
        <w:rPr>
          <w:rFonts w:cs="Arial" w:hAnsi="Arial"/>
          <w:sz w:val="24"/>
          <w:szCs w:val="24"/>
        </w:rPr>
        <w:t xml:space="preserve"> 2025 May 31]. Disponible en: </w:t>
      </w:r>
      <w:r>
        <w:rPr/>
        <w:fldChar w:fldCharType="begin"/>
      </w:r>
      <w:r>
        <w:instrText xml:space="preserve"> HYPERLINK "https://www.elsevier.es/es-revista-revista-medica-clinica-las-condes-202-articulo-cirugia-fetal-S0716864014706467" </w:instrText>
      </w:r>
      <w:r>
        <w:rPr/>
        <w:fldChar w:fldCharType="separate"/>
      </w:r>
      <w:r>
        <w:rPr>
          <w:rStyle w:val="style85"/>
          <w:rFonts w:cs="Arial" w:hAnsi="Arial"/>
          <w:sz w:val="24"/>
          <w:szCs w:val="24"/>
        </w:rPr>
        <w:t>https://www.elsevier.es/es-revista-revista-medica-clinica-las-condes-202-articulo-cirugia-fetal-S0716864014706467</w:t>
      </w:r>
      <w:r>
        <w:rPr/>
        <w:fldChar w:fldCharType="end"/>
      </w:r>
      <w:r>
        <w:rPr>
          <w:rFonts w:cs="Arial" w:hAnsi="Arial"/>
          <w:sz w:val="24"/>
          <w:szCs w:val="24"/>
        </w:rPr>
        <w:t xml:space="preserve"> </w:t>
      </w:r>
    </w:p>
    <w:p>
      <w:pPr>
        <w:pStyle w:val="style0"/>
        <w:spacing w:lineRule="auto" w:line="360"/>
        <w:rPr>
          <w:rFonts w:cs="Arial" w:hAnsi="Arial"/>
          <w:sz w:val="24"/>
          <w:szCs w:val="24"/>
        </w:rPr>
      </w:pPr>
    </w:p>
    <w:p>
      <w:pPr>
        <w:pStyle w:val="style0"/>
        <w:spacing w:lineRule="auto" w:line="360"/>
        <w:rPr>
          <w:rFonts w:cs="Arial" w:hAnsi="Arial"/>
          <w:sz w:val="24"/>
          <w:szCs w:val="24"/>
        </w:rPr>
      </w:pPr>
    </w:p>
    <w:p>
      <w:pPr>
        <w:pStyle w:val="style0"/>
        <w:spacing w:lineRule="auto" w:line="360"/>
        <w:rPr>
          <w:rFonts w:cs="Arial" w:hAnsi="Arial"/>
          <w:sz w:val="24"/>
          <w:szCs w:val="24"/>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BC8D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072D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2FCE6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EDB00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8B7C9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C88F6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03AFBEC"/>
    <w:lvl w:ilvl="0" w:tplc="27F07028">
      <w:start w:val="1"/>
      <w:numFmt w:val="decimal"/>
      <w:lvlText w:val="%1."/>
      <w:lvlJc w:val="left"/>
      <w:pPr>
        <w:ind w:left="36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0000007"/>
    <w:multiLevelType w:val="hybridMultilevel"/>
    <w:tmpl w:val="8AF43F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2"/>
  </w:num>
  <w:num w:numId="6">
    <w:abstractNumId w:val="3"/>
  </w:num>
  <w:num w:numId="7">
    <w:abstractNumId w:val="1"/>
  </w:num>
  <w:num w:numId="8">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widowControl w:val="false"/>
      <w:spacing w:after="0" w:lineRule="auto" w:line="240"/>
      <w:jc w:val="both"/>
    </w:pPr>
    <w:rPr>
      <w:rFonts w:ascii="Arial" w:cs="Times New Roman" w:eastAsia="Arial" w:hAnsi="Times New Roman"/>
      <w:kern w:val="2"/>
      <w:sz w:val="21"/>
      <w:szCs w:val="21"/>
      <w:lang w:val="en-US" w:bidi="zh-CN" w:eastAsia="zh-CN"/>
    </w:rPr>
  </w:style>
  <w:style w:type="paragraph" w:styleId="style1">
    <w:name w:val="heading 1"/>
    <w:basedOn w:val="style0"/>
    <w:next w:val="style0"/>
    <w:link w:val="style4097"/>
    <w:qFormat/>
    <w:uiPriority w:val="9"/>
    <w:pPr>
      <w:keepNext/>
      <w:keepLines/>
      <w:widowControl/>
      <w:spacing w:before="480" w:lineRule="auto" w:line="276"/>
      <w:jc w:val="left"/>
      <w:outlineLvl w:val="0"/>
    </w:pPr>
    <w:rPr>
      <w:rFonts w:ascii="Calibri" w:cs="SimSun" w:eastAsia="MS Gothic" w:hAnsi="Calibri"/>
      <w:b/>
      <w:bCs/>
      <w:color w:val="365f91"/>
      <w:kern w:val="0"/>
      <w:sz w:val="28"/>
      <w:szCs w:val="28"/>
      <w:lang w:bidi="ar-SA" w:eastAsia="en-US"/>
    </w:rPr>
  </w:style>
  <w:style w:type="paragraph" w:styleId="style2">
    <w:name w:val="heading 2"/>
    <w:basedOn w:val="style0"/>
    <w:next w:val="style0"/>
    <w:link w:val="style4098"/>
    <w:qFormat/>
    <w:uiPriority w:val="9"/>
    <w:pPr>
      <w:keepNext/>
      <w:keepLines/>
      <w:spacing w:before="40"/>
      <w:outlineLvl w:val="1"/>
    </w:pPr>
    <w:rPr>
      <w:rFonts w:ascii="Calibri Light" w:cs="宋体" w:eastAsia="宋体" w:hAnsi="Calibri Light"/>
      <w:color w:val="2f5496"/>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Título 1 Car"/>
    <w:basedOn w:val="style65"/>
    <w:next w:val="style4097"/>
    <w:link w:val="style1"/>
    <w:uiPriority w:val="9"/>
    <w:rPr>
      <w:rFonts w:ascii="Calibri" w:cs="SimSun" w:eastAsia="MS Gothic" w:hAnsi="Calibri"/>
      <w:b/>
      <w:bCs/>
      <w:color w:val="365f91"/>
      <w:sz w:val="28"/>
      <w:szCs w:val="28"/>
      <w:lang w:val="en-US"/>
    </w:rPr>
  </w:style>
  <w:style w:type="character" w:customStyle="1" w:styleId="style4098">
    <w:name w:val="Título 2 Car"/>
    <w:basedOn w:val="style65"/>
    <w:next w:val="style4098"/>
    <w:link w:val="style2"/>
    <w:uiPriority w:val="9"/>
    <w:rPr>
      <w:rFonts w:ascii="Calibri Light" w:cs="宋体" w:eastAsia="宋体" w:hAnsi="Calibri Light"/>
      <w:color w:val="2f5496"/>
      <w:kern w:val="2"/>
      <w:sz w:val="26"/>
      <w:szCs w:val="26"/>
      <w:lang w:val="en-US" w:bidi="zh-CN" w:eastAsia="zh-CN"/>
    </w:rPr>
  </w:style>
  <w:style w:type="character" w:styleId="style85">
    <w:name w:val="Hyperlink"/>
    <w:basedOn w:val="style65"/>
    <w:next w:val="style85"/>
    <w:uiPriority w:val="99"/>
    <w:rPr>
      <w:color w:val="0563c1"/>
      <w:u w:val="single"/>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6053</Words>
  <Pages>25</Pages>
  <Characters>37570</Characters>
  <Application>WPS Office</Application>
  <DocSecurity>0</DocSecurity>
  <Paragraphs>331</Paragraphs>
  <ScaleCrop>false</ScaleCrop>
  <LinksUpToDate>false</LinksUpToDate>
  <CharactersWithSpaces>43522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2025-09-10T15:40:52Z</dcterms:created>
  <dc:creator>Claudia</dc:creator>
  <lastModifiedBy>TECNO BG6</lastModifiedBy>
  <dcterms:modified xsi:type="dcterms:W3CDTF">2025-09-10T15:40:52Z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e2f3d266f3314f3c80b17a63952901e4</vt:lpwstr>
  </property>
</Properties>
</file>