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072A" w14:textId="77777777" w:rsidR="00C07AF5" w:rsidRDefault="00C07AF5"/>
    <w:p w14:paraId="6C885693" w14:textId="56F3E221" w:rsidR="00C07AF5" w:rsidRDefault="00C07AF5">
      <w:r>
        <w:t xml:space="preserve">             </w:t>
      </w:r>
      <w:proofErr w:type="spellStart"/>
      <w:r>
        <w:rPr>
          <w:b/>
          <w:bCs/>
          <w:i/>
          <w:iCs/>
        </w:rPr>
        <w:t>Revision</w:t>
      </w:r>
      <w:proofErr w:type="spellEnd"/>
      <w:r>
        <w:rPr>
          <w:b/>
          <w:bCs/>
          <w:i/>
          <w:iCs/>
        </w:rPr>
        <w:t xml:space="preserve"> bibliogr</w:t>
      </w:r>
      <w:r w:rsidR="00F169C7">
        <w:rPr>
          <w:b/>
          <w:bCs/>
          <w:i/>
          <w:iCs/>
        </w:rPr>
        <w:t>áfica</w:t>
      </w:r>
    </w:p>
    <w:p w14:paraId="1B928014" w14:textId="35DC681F" w:rsidR="00E214FE" w:rsidRDefault="005B4CFC">
      <w:proofErr w:type="spellStart"/>
      <w:r>
        <w:t>Título</w:t>
      </w:r>
      <w:r w:rsidR="00E214FE">
        <w:t>:Semillas</w:t>
      </w:r>
      <w:proofErr w:type="spellEnd"/>
      <w:r w:rsidR="00E214FE">
        <w:t xml:space="preserve"> de </w:t>
      </w:r>
      <w:proofErr w:type="spellStart"/>
      <w:r w:rsidR="00E214FE">
        <w:t>esperanza:La</w:t>
      </w:r>
      <w:proofErr w:type="spellEnd"/>
      <w:r w:rsidR="00E214FE">
        <w:t xml:space="preserve"> ciencia frente a la infertilidad.</w:t>
      </w:r>
    </w:p>
    <w:p w14:paraId="74A29CCC" w14:textId="60A6A1E8" w:rsidR="007D2DFC" w:rsidRDefault="00E214FE">
      <w:proofErr w:type="spellStart"/>
      <w:r>
        <w:t>Autor:María</w:t>
      </w:r>
      <w:proofErr w:type="spellEnd"/>
      <w:r>
        <w:t xml:space="preserve"> Fernanda Chacón Ojeda.</w:t>
      </w:r>
      <w:r w:rsidR="007D2DFC">
        <w:t>mariafernandachaconojeda@gmail.com</w:t>
      </w:r>
    </w:p>
    <w:p w14:paraId="29C7D6C3" w14:textId="61847A34" w:rsidR="002C5345" w:rsidRDefault="002C5345">
      <w:r>
        <w:t>Estudiante de primer año de medicina.</w:t>
      </w:r>
    </w:p>
    <w:p w14:paraId="1E4B1E24" w14:textId="5699B13A" w:rsidR="00AC531C" w:rsidRDefault="007873E9">
      <w:proofErr w:type="spellStart"/>
      <w:r>
        <w:t>Tutor:Susana</w:t>
      </w:r>
      <w:proofErr w:type="spellEnd"/>
      <w:r>
        <w:t xml:space="preserve"> de las Mercedes </w:t>
      </w:r>
      <w:proofErr w:type="spellStart"/>
      <w:r>
        <w:t>Hernádez</w:t>
      </w:r>
      <w:proofErr w:type="spellEnd"/>
      <w:r w:rsidR="00BD55A0">
        <w:t xml:space="preserve"> </w:t>
      </w:r>
      <w:proofErr w:type="spellStart"/>
      <w:r w:rsidR="00BD55A0">
        <w:t>Parena</w:t>
      </w:r>
      <w:r w:rsidR="00AC531C">
        <w:t>.Especialista</w:t>
      </w:r>
      <w:proofErr w:type="spellEnd"/>
      <w:r w:rsidR="00AC531C">
        <w:t xml:space="preserve"> en Embriología.</w:t>
      </w:r>
    </w:p>
    <w:p w14:paraId="631D78AD" w14:textId="5B7414A0" w:rsidR="00F32570" w:rsidRDefault="00F32570">
      <w:r>
        <w:t>Facultad de Ciencias Médicas Mariana Grajales C</w:t>
      </w:r>
      <w:r w:rsidR="00F46983">
        <w:t>oello.</w:t>
      </w:r>
    </w:p>
    <w:p w14:paraId="3095A170" w14:textId="7459D555" w:rsidR="000D7190" w:rsidRDefault="000D7190">
      <w:proofErr w:type="spellStart"/>
      <w:r>
        <w:t>Provincia:Holguín</w:t>
      </w:r>
      <w:proofErr w:type="spellEnd"/>
      <w:r>
        <w:t>.</w:t>
      </w:r>
    </w:p>
    <w:p w14:paraId="5AC879D3" w14:textId="05E69267" w:rsidR="000D7190" w:rsidRDefault="000D7190">
      <w:r>
        <w:t>Cuba</w:t>
      </w:r>
    </w:p>
    <w:p w14:paraId="6AB94533" w14:textId="2E4FC21F" w:rsidR="000D7190" w:rsidRDefault="000D7190">
      <w:r>
        <w:t>Año:2025</w:t>
      </w:r>
    </w:p>
    <w:p w14:paraId="13E36848" w14:textId="77777777" w:rsidR="00E214FE" w:rsidRDefault="00E214FE"/>
    <w:p w14:paraId="16245F8F" w14:textId="77777777" w:rsidR="00E214FE" w:rsidRDefault="00E214FE">
      <w:r>
        <w:t>Resumen:</w:t>
      </w:r>
    </w:p>
    <w:p w14:paraId="0C72BCC8" w14:textId="180B8161" w:rsidR="00E214FE" w:rsidRDefault="003418E9">
      <w:proofErr w:type="spellStart"/>
      <w:r>
        <w:t>Introducción:</w:t>
      </w:r>
      <w:r w:rsidR="00E214FE">
        <w:t>La</w:t>
      </w:r>
      <w:proofErr w:type="spellEnd"/>
      <w:r w:rsidR="00E214FE">
        <w:t xml:space="preserve"> infertilidad es un problema de salud que afecta a millones de parejas en todo el </w:t>
      </w:r>
      <w:proofErr w:type="spellStart"/>
      <w:r w:rsidR="00E214FE">
        <w:t>mundo;pues</w:t>
      </w:r>
      <w:proofErr w:type="spellEnd"/>
      <w:r w:rsidR="00E214FE">
        <w:t xml:space="preserve"> está definido como la incapacidad para lograr un embarazo después de dos años aproximadamente de mantener relaciones sexuales regulares sin protección</w:t>
      </w:r>
      <w:r w:rsidR="005A36B9">
        <w:t xml:space="preserve"> y la</w:t>
      </w:r>
      <w:r w:rsidR="00712562">
        <w:t xml:space="preserve"> educación es la primera y más importante “solución”. Concienciar a la sociedad sobre las causas de la infertilidad es una forma de medicina </w:t>
      </w:r>
      <w:proofErr w:type="spellStart"/>
      <w:r w:rsidR="00712562">
        <w:t>preventiva.Fomenta</w:t>
      </w:r>
      <w:proofErr w:type="spellEnd"/>
      <w:r w:rsidR="00712562">
        <w:t xml:space="preserve"> la planificación reproductiva informada: Permite a las personas tomar decisiones conscientes, como la preservación de </w:t>
      </w:r>
      <w:proofErr w:type="spellStart"/>
      <w:r w:rsidR="00712562">
        <w:t>gametos.</w:t>
      </w:r>
      <w:r w:rsidR="00217AF0">
        <w:t>Desarrollo:</w:t>
      </w:r>
      <w:r w:rsidR="00E214FE">
        <w:t>Sus</w:t>
      </w:r>
      <w:proofErr w:type="spellEnd"/>
      <w:r w:rsidR="00E214FE">
        <w:t xml:space="preserve"> causas pueden ser múltiples tanto en el hombre como en la </w:t>
      </w:r>
      <w:proofErr w:type="spellStart"/>
      <w:r w:rsidR="00E214FE">
        <w:t>mujer,e</w:t>
      </w:r>
      <w:proofErr w:type="spellEnd"/>
      <w:r w:rsidR="00E214FE">
        <w:t xml:space="preserve"> incluyen factores </w:t>
      </w:r>
      <w:proofErr w:type="spellStart"/>
      <w:r w:rsidR="00E214FE">
        <w:t>hormonales,genéticos,anatómicos,infecciosos</w:t>
      </w:r>
      <w:proofErr w:type="spellEnd"/>
      <w:r w:rsidR="00E214FE">
        <w:t xml:space="preserve"> y ambientales.</w:t>
      </w:r>
      <w:r w:rsidR="00C97324">
        <w:t xml:space="preserve"> </w:t>
      </w:r>
      <w:r w:rsidR="00E214FE">
        <w:t>La investigación de las principales causas de infertilidad,</w:t>
      </w:r>
      <w:r w:rsidR="00C97324">
        <w:t xml:space="preserve"> </w:t>
      </w:r>
      <w:r w:rsidR="00E214FE">
        <w:t>así como los métodos médicos,</w:t>
      </w:r>
      <w:r w:rsidR="00C97324">
        <w:t xml:space="preserve"> </w:t>
      </w:r>
      <w:r w:rsidR="00E214FE">
        <w:t xml:space="preserve">quirúrgicos y alternativos </w:t>
      </w:r>
      <w:r w:rsidR="00C97324">
        <w:t>que</w:t>
      </w:r>
      <w:r w:rsidR="00E214FE">
        <w:t xml:space="preserve"> existen para </w:t>
      </w:r>
      <w:proofErr w:type="spellStart"/>
      <w:r w:rsidR="00E214FE">
        <w:t>combatirla,hiendo</w:t>
      </w:r>
      <w:proofErr w:type="spellEnd"/>
      <w:r w:rsidR="00E214FE">
        <w:t xml:space="preserve"> desde los más accesibles hasta las técnicas de reproducción </w:t>
      </w:r>
      <w:proofErr w:type="spellStart"/>
      <w:r w:rsidR="00E214FE">
        <w:t>asistida</w:t>
      </w:r>
      <w:r w:rsidR="00B91A7D">
        <w:t>,</w:t>
      </w:r>
      <w:r w:rsidR="00E214FE">
        <w:t>es</w:t>
      </w:r>
      <w:proofErr w:type="spellEnd"/>
      <w:r w:rsidR="00E214FE">
        <w:t xml:space="preserve"> lo que se expondrá en este </w:t>
      </w:r>
      <w:proofErr w:type="spellStart"/>
      <w:r w:rsidR="00E214FE">
        <w:t>trabajo.</w:t>
      </w:r>
      <w:r w:rsidR="00E53281">
        <w:t>Conclusiones:</w:t>
      </w:r>
      <w:r w:rsidR="00E214FE">
        <w:t>Haciendo</w:t>
      </w:r>
      <w:proofErr w:type="spellEnd"/>
      <w:r w:rsidR="00E214FE">
        <w:t xml:space="preserve"> una búsqueda de la conciencia sobre la importancia de la </w:t>
      </w:r>
      <w:proofErr w:type="spellStart"/>
      <w:r w:rsidR="00E214FE">
        <w:t>prevención,el</w:t>
      </w:r>
      <w:proofErr w:type="spellEnd"/>
      <w:r w:rsidR="00E214FE">
        <w:t xml:space="preserve"> diagnóstico temprano y el acompañamiento médico en un problema </w:t>
      </w:r>
      <w:proofErr w:type="spellStart"/>
      <w:r w:rsidR="00E214FE">
        <w:t>que,aunque</w:t>
      </w:r>
      <w:proofErr w:type="spellEnd"/>
      <w:r w:rsidR="00E214FE">
        <w:t xml:space="preserve"> es íntimo y </w:t>
      </w:r>
      <w:proofErr w:type="spellStart"/>
      <w:r w:rsidR="00E214FE">
        <w:t>personal,tiene</w:t>
      </w:r>
      <w:proofErr w:type="spellEnd"/>
      <w:r w:rsidR="00E214FE">
        <w:t xml:space="preserve"> un gran impacto social y </w:t>
      </w:r>
      <w:proofErr w:type="spellStart"/>
      <w:r w:rsidR="00E214FE">
        <w:t>emocional</w:t>
      </w:r>
      <w:r w:rsidR="00DF3E3C">
        <w:t>.</w:t>
      </w:r>
      <w:r w:rsidR="008F50A6">
        <w:t>Es</w:t>
      </w:r>
      <w:proofErr w:type="spellEnd"/>
      <w:r w:rsidR="00344605">
        <w:t xml:space="preserve"> una</w:t>
      </w:r>
      <w:r w:rsidR="00EF18C4">
        <w:t xml:space="preserve"> </w:t>
      </w:r>
      <w:r w:rsidR="00BD2F63">
        <w:t xml:space="preserve"> necesidad </w:t>
      </w:r>
      <w:r w:rsidR="00344605">
        <w:t xml:space="preserve"> la </w:t>
      </w:r>
      <w:r w:rsidR="00BD2F63">
        <w:t xml:space="preserve">de políticas públicas y sistemas de salud que garanticen un acceso más justo a los diagnósticos y soluciones </w:t>
      </w:r>
      <w:proofErr w:type="spellStart"/>
      <w:r w:rsidR="00BD2F63">
        <w:t>reproductivas.</w:t>
      </w:r>
      <w:r w:rsidR="00676081">
        <w:t>En</w:t>
      </w:r>
      <w:proofErr w:type="spellEnd"/>
      <w:r w:rsidR="00676081">
        <w:t xml:space="preserve"> definitiva, esta condición o afección, se puede tratar con medicamentos, cirugía menor, medidores de laparoscopia, terapia hormonal y prevención del fracaso precoz del embarazo. Para el caso, debe ser evaluada por todos los especialistas médicos para brindar un diagnóstico acertado y dar una solución inmediata a la pareja.</w:t>
      </w:r>
    </w:p>
    <w:p w14:paraId="383743AF" w14:textId="402E81F1" w:rsidR="00B02598" w:rsidRDefault="00B02598">
      <w:r>
        <w:t>Palabras claves: Infertilidad,</w:t>
      </w:r>
      <w:r w:rsidR="00967C20">
        <w:t xml:space="preserve"> técnicas de</w:t>
      </w:r>
      <w:r>
        <w:t xml:space="preserve"> reproducción asistida y métodos quirúrgicos</w:t>
      </w:r>
      <w:r w:rsidR="00F40F91">
        <w:t>.</w:t>
      </w:r>
    </w:p>
    <w:p w14:paraId="6FB31305" w14:textId="71327743" w:rsidR="00C97324" w:rsidRDefault="00C97324">
      <w:pPr>
        <w:rPr>
          <w:b/>
          <w:bCs/>
          <w:color w:val="DAE9F7" w:themeColor="text2" w:themeTint="1A"/>
        </w:rPr>
      </w:pPr>
      <w:r>
        <w:t xml:space="preserve"> </w:t>
      </w:r>
      <w:r>
        <w:rPr>
          <w:b/>
          <w:bCs/>
        </w:rPr>
        <w:t xml:space="preserve">                       </w:t>
      </w:r>
      <w:r w:rsidR="0095347E" w:rsidRPr="0089153F">
        <w:rPr>
          <w:b/>
          <w:bCs/>
          <w:color w:val="C1E4F5" w:themeColor="accent1" w:themeTint="33"/>
          <w:u w:val="single"/>
        </w:rPr>
        <w:t>Introducción</w:t>
      </w:r>
      <w:r w:rsidR="0089153F">
        <w:rPr>
          <w:b/>
          <w:bCs/>
          <w:color w:val="DAE9F7" w:themeColor="text2" w:themeTint="1A"/>
        </w:rPr>
        <w:t>:</w:t>
      </w:r>
    </w:p>
    <w:p w14:paraId="722F777A" w14:textId="50D71AB1" w:rsidR="003D7528" w:rsidRDefault="003D7528">
      <w:pPr>
        <w:rPr>
          <w:b/>
          <w:bCs/>
          <w:color w:val="DAE9F7" w:themeColor="text2" w:themeTint="1A"/>
        </w:rPr>
      </w:pPr>
      <w:r>
        <w:rPr>
          <w:b/>
          <w:bCs/>
          <w:color w:val="DAE9F7" w:themeColor="text2" w:themeTint="1A"/>
        </w:rPr>
        <w:t xml:space="preserve">  </w:t>
      </w:r>
      <w:r w:rsidR="00D22E5D">
        <w:rPr>
          <w:b/>
          <w:bCs/>
          <w:color w:val="000000" w:themeColor="text1"/>
        </w:rPr>
        <w:t>“</w:t>
      </w:r>
      <w:r w:rsidRPr="0089524D">
        <w:rPr>
          <w:b/>
          <w:bCs/>
          <w:i/>
          <w:iCs/>
          <w:color w:val="000000" w:themeColor="text1"/>
        </w:rPr>
        <w:t>La infertilidad no es el final de tu historia, sino un capítulo que te obliga a reconsiderar el argumento</w:t>
      </w:r>
      <w:r w:rsidR="00D76DB1" w:rsidRPr="0089524D">
        <w:rPr>
          <w:b/>
          <w:bCs/>
          <w:i/>
          <w:iCs/>
          <w:color w:val="000000" w:themeColor="text1"/>
        </w:rPr>
        <w:t xml:space="preserve"> porque la desinformación es el mayor enemigo</w:t>
      </w:r>
      <w:r w:rsidR="008626F2" w:rsidRPr="0089524D">
        <w:rPr>
          <w:b/>
          <w:bCs/>
          <w:i/>
          <w:iCs/>
          <w:color w:val="000000" w:themeColor="text1"/>
        </w:rPr>
        <w:t xml:space="preserve"> .Informarse es un apoyo para tomar decisiones conscientes sobre todas las opciones, incluyendo la de dejar de tratarse sin culpa."</w:t>
      </w:r>
    </w:p>
    <w:p w14:paraId="049D4812" w14:textId="043C2882" w:rsidR="009D43EA" w:rsidRDefault="008F7E1D">
      <w:pPr>
        <w:rPr>
          <w:color w:val="000000" w:themeColor="text1"/>
        </w:rPr>
      </w:pPr>
      <w:r w:rsidRPr="00084671">
        <w:rPr>
          <w:color w:val="000000" w:themeColor="text1"/>
        </w:rPr>
        <w:t xml:space="preserve">La fertilidad </w:t>
      </w:r>
      <w:r w:rsidR="00084671">
        <w:rPr>
          <w:color w:val="000000" w:themeColor="text1"/>
        </w:rPr>
        <w:t xml:space="preserve">humana </w:t>
      </w:r>
      <w:r w:rsidRPr="00084671">
        <w:rPr>
          <w:color w:val="000000" w:themeColor="text1"/>
        </w:rPr>
        <w:t>es un estado de bienestar reproductivo que permite la concepción</w:t>
      </w:r>
      <w:r w:rsidR="00D61583">
        <w:rPr>
          <w:color w:val="000000" w:themeColor="text1"/>
        </w:rPr>
        <w:t xml:space="preserve">, </w:t>
      </w:r>
      <w:r w:rsidR="00F422B6">
        <w:rPr>
          <w:color w:val="000000" w:themeColor="text1"/>
        </w:rPr>
        <w:t>es el resultado de un proceso complejo que depende de la interacción de múltiples factores anatómicos, hormonales, genéticos y ambientales. De acuerdo con la Organización Mundial de la Salud (OMS), la infertilidad es una enfermedad del sistema reproductivo que afecta a millones de personas en el mundo.</w:t>
      </w:r>
      <w:r w:rsidR="0017623A">
        <w:rPr>
          <w:color w:val="000000" w:themeColor="text1"/>
        </w:rPr>
        <w:t xml:space="preserve"> Cuando una pareja no logra un embarazo después de 12 meses de relaciones sexuales sin protección, se habla de infertilidad. Aproximadamente el 15% de las parejas en edad reproductiva se ven afectadas. Las causas pueden ser femeninas (30%), masculinas (30%), mixtas (30%) o inexplicadas (10%).</w:t>
      </w:r>
    </w:p>
    <w:p w14:paraId="30A44C6C" w14:textId="77777777" w:rsidR="00B5201A" w:rsidRDefault="00811C5F">
      <w:pPr>
        <w:rPr>
          <w:rFonts w:eastAsia="Times New Roman"/>
        </w:rPr>
      </w:pPr>
      <w:r>
        <w:rPr>
          <w:color w:val="000000" w:themeColor="text1"/>
        </w:rPr>
        <w:t>Los términos esterilidad e infertilidad a veces se usan indistintamente, algunos autores consideran la esterilidad como la dificultad para lograr un embarazo o la imposibilidad de quedar embarazada a través de medios naturales, mientras que infertilidad se usa cuando el embaraz</w:t>
      </w:r>
      <w:r w:rsidR="00756668">
        <w:rPr>
          <w:color w:val="000000" w:themeColor="text1"/>
        </w:rPr>
        <w:t>o se logra, pero s</w:t>
      </w:r>
      <w:r w:rsidR="00FF10E4">
        <w:rPr>
          <w:color w:val="000000" w:themeColor="text1"/>
        </w:rPr>
        <w:t xml:space="preserve">egún </w:t>
      </w:r>
      <w:proofErr w:type="spellStart"/>
      <w:r w:rsidR="00FF10E4">
        <w:rPr>
          <w:color w:val="000000" w:themeColor="text1"/>
        </w:rPr>
        <w:t>Gurunath</w:t>
      </w:r>
      <w:proofErr w:type="spellEnd"/>
      <w:r w:rsidR="00FF10E4">
        <w:rPr>
          <w:color w:val="000000" w:themeColor="text1"/>
        </w:rPr>
        <w:t xml:space="preserve">, </w:t>
      </w:r>
      <w:proofErr w:type="spellStart"/>
      <w:r w:rsidR="00FF10E4">
        <w:rPr>
          <w:color w:val="000000" w:themeColor="text1"/>
        </w:rPr>
        <w:t>Pandian</w:t>
      </w:r>
      <w:proofErr w:type="spellEnd"/>
      <w:r w:rsidR="00FF10E4">
        <w:rPr>
          <w:color w:val="000000" w:themeColor="text1"/>
        </w:rPr>
        <w:t>, &amp; Richard</w:t>
      </w:r>
      <w:r w:rsidR="00756668">
        <w:rPr>
          <w:color w:val="000000" w:themeColor="text1"/>
        </w:rPr>
        <w:t>,</w:t>
      </w:r>
      <w:r w:rsidR="00FF10E4">
        <w:rPr>
          <w:color w:val="000000" w:themeColor="text1"/>
        </w:rPr>
        <w:t xml:space="preserve"> la palabra infértil  </w:t>
      </w:r>
      <w:r w:rsidR="0092492B">
        <w:rPr>
          <w:color w:val="000000" w:themeColor="text1"/>
        </w:rPr>
        <w:t xml:space="preserve">es utilizada </w:t>
      </w:r>
      <w:r w:rsidR="00FF10E4">
        <w:rPr>
          <w:color w:val="000000" w:themeColor="text1"/>
        </w:rPr>
        <w:t xml:space="preserve">como “incapacidad para dar a luz o </w:t>
      </w:r>
      <w:proofErr w:type="spellStart"/>
      <w:r w:rsidR="00FF10E4">
        <w:rPr>
          <w:color w:val="000000" w:themeColor="text1"/>
        </w:rPr>
        <w:t>procrear</w:t>
      </w:r>
      <w:r w:rsidR="00756668">
        <w:rPr>
          <w:color w:val="000000" w:themeColor="text1"/>
        </w:rPr>
        <w:t>”</w:t>
      </w:r>
      <w:r w:rsidR="00506AE2">
        <w:rPr>
          <w:color w:val="000000" w:themeColor="text1"/>
        </w:rPr>
        <w:t>Este</w:t>
      </w:r>
      <w:proofErr w:type="spellEnd"/>
      <w:r w:rsidR="00506AE2">
        <w:rPr>
          <w:color w:val="000000" w:themeColor="text1"/>
        </w:rPr>
        <w:t xml:space="preserve"> tipo de afección está enmarcada en una serie de causas que van desde la ubicación geográfica y condición socioeconómica, hasta trastornos en el aparato sexual.</w:t>
      </w:r>
      <w:r w:rsidR="00854667">
        <w:rPr>
          <w:color w:val="000000" w:themeColor="text1"/>
        </w:rPr>
        <w:t xml:space="preserve"> Este tema </w:t>
      </w:r>
      <w:r w:rsidR="00854667">
        <w:rPr>
          <w:rFonts w:eastAsia="Times New Roman"/>
        </w:rPr>
        <w:t>ha trascendido durante mucho tiempo el ámbito puramente clínico para convertirse en una experiencia vital profundamente personal, marcada por un duelo silencioso y una potente carga sociocultural. Históricamente, un diagnóstico de infertilidad solía representar un camino sin aparente salida, un anhelo frustrado y, con frecuencia, un estigma. Sin embargo, el panorama actual es radicalmente distinto.</w:t>
      </w:r>
      <w:r w:rsidR="00FA732C">
        <w:rPr>
          <w:rFonts w:eastAsia="Times New Roman"/>
        </w:rPr>
        <w:t xml:space="preserve"> Este trabajo se propone diseccionar el viaje desde el diagnóstico hasta la resolución, poniendo el foco en cómo la investigación científica ha logrado convertir la desesperanza en opciones tangibles. </w:t>
      </w:r>
    </w:p>
    <w:p w14:paraId="729817E5" w14:textId="7C90E498" w:rsidR="00B5201A" w:rsidRDefault="00B5201A">
      <w:pPr>
        <w:rPr>
          <w:rFonts w:eastAsia="Times New Roman"/>
        </w:rPr>
      </w:pPr>
      <w:r>
        <w:rPr>
          <w:rFonts w:eastAsia="Times New Roman"/>
        </w:rPr>
        <w:t>Según un informe de la OMS de abril de 2023, alrededor de 17.5 % de la población adulta mundial experimenta infertilidad en algún punto de su vida.</w:t>
      </w:r>
    </w:p>
    <w:p w14:paraId="289DB155" w14:textId="0915BF28" w:rsidR="00AC2137" w:rsidRDefault="00AC2137">
      <w:pPr>
        <w:rPr>
          <w:rFonts w:eastAsia="Times New Roman"/>
        </w:rPr>
      </w:pPr>
      <w:r>
        <w:rPr>
          <w:rFonts w:eastAsia="Times New Roman"/>
        </w:rPr>
        <w:t xml:space="preserve">En países </w:t>
      </w:r>
      <w:r w:rsidR="00C72B06">
        <w:rPr>
          <w:rFonts w:eastAsia="Times New Roman"/>
        </w:rPr>
        <w:t>desarrollados</w:t>
      </w:r>
      <w:r w:rsidR="003C327B" w:rsidRPr="003C327B">
        <w:rPr>
          <w:rFonts w:eastAsia="Times New Roman"/>
        </w:rPr>
        <w:t xml:space="preserve"> </w:t>
      </w:r>
      <w:r w:rsidR="003C327B">
        <w:rPr>
          <w:rFonts w:eastAsia="Times New Roman"/>
        </w:rPr>
        <w:t>se estima la prevalencia de infertilidad de por vida en 17.8 %.</w:t>
      </w:r>
    </w:p>
    <w:p w14:paraId="11C05279" w14:textId="4872AF41" w:rsidR="00E217A4" w:rsidRDefault="00E217A4">
      <w:pPr>
        <w:rPr>
          <w:rFonts w:eastAsia="Times New Roman"/>
        </w:rPr>
      </w:pPr>
      <w:r>
        <w:rPr>
          <w:rFonts w:eastAsia="Times New Roman"/>
        </w:rPr>
        <w:t xml:space="preserve">En países subdesarrollados </w:t>
      </w:r>
      <w:r w:rsidR="00C72B06">
        <w:rPr>
          <w:rFonts w:eastAsia="Times New Roman"/>
        </w:rPr>
        <w:t>es aproximadamente 16.5 %.</w:t>
      </w:r>
    </w:p>
    <w:p w14:paraId="13636F39" w14:textId="4B872BCD" w:rsidR="00583920" w:rsidRDefault="00583920">
      <w:pPr>
        <w:rPr>
          <w:rFonts w:eastAsia="Times New Roman"/>
        </w:rPr>
      </w:pPr>
      <w:r>
        <w:rPr>
          <w:rFonts w:eastAsia="Times New Roman"/>
        </w:rPr>
        <w:t>En 2021, Cuba informó más de 6,000 embarazos en parejas identificadas como infértiles, por medio del Programa de Atención a la Pareja Infértil</w:t>
      </w:r>
      <w:r w:rsidR="009C5353">
        <w:rPr>
          <w:rFonts w:eastAsia="Times New Roman"/>
        </w:rPr>
        <w:t xml:space="preserve"> y Algunos artículos cubanos citan que la prevalencia clínica de la infertilidad de pareja en Cuba oscila entre 12 % a 15 %.</w:t>
      </w:r>
    </w:p>
    <w:p w14:paraId="58C92D14" w14:textId="66F72792" w:rsidR="00444295" w:rsidRDefault="00444295">
      <w:pPr>
        <w:rPr>
          <w:rFonts w:eastAsia="Times New Roman"/>
        </w:rPr>
      </w:pPr>
      <w:r>
        <w:rPr>
          <w:rFonts w:eastAsia="Times New Roman"/>
        </w:rPr>
        <w:t xml:space="preserve">Por estas </w:t>
      </w:r>
      <w:proofErr w:type="spellStart"/>
      <w:r>
        <w:rPr>
          <w:rFonts w:eastAsia="Times New Roman"/>
        </w:rPr>
        <w:t>causas,debido</w:t>
      </w:r>
      <w:proofErr w:type="spellEnd"/>
      <w:r>
        <w:rPr>
          <w:rFonts w:eastAsia="Times New Roman"/>
        </w:rPr>
        <w:t xml:space="preserve"> a las altas incidencias y lo tras</w:t>
      </w:r>
      <w:r w:rsidR="00A87B6B">
        <w:rPr>
          <w:rFonts w:eastAsia="Times New Roman"/>
        </w:rPr>
        <w:t>tornos psicológicos</w:t>
      </w:r>
    </w:p>
    <w:p w14:paraId="068DA492" w14:textId="4FCAC2E9" w:rsidR="00811C5F" w:rsidRDefault="00FA732C">
      <w:pPr>
        <w:rPr>
          <w:rFonts w:eastAsia="Times New Roman"/>
        </w:rPr>
      </w:pPr>
      <w:r>
        <w:rPr>
          <w:rFonts w:eastAsia="Times New Roman"/>
        </w:rPr>
        <w:t xml:space="preserve">Para ello, se estructurará en torno a varios ejes </w:t>
      </w:r>
      <w:proofErr w:type="spellStart"/>
      <w:r>
        <w:rPr>
          <w:rFonts w:eastAsia="Times New Roman"/>
        </w:rPr>
        <w:t>clave</w:t>
      </w:r>
      <w:r w:rsidR="00983FD7">
        <w:rPr>
          <w:rFonts w:eastAsia="Times New Roman"/>
        </w:rPr>
        <w:t>,</w:t>
      </w:r>
      <w:r w:rsidR="00610F15">
        <w:rPr>
          <w:rFonts w:eastAsia="Times New Roman"/>
        </w:rPr>
        <w:t>de</w:t>
      </w:r>
      <w:proofErr w:type="spellEnd"/>
      <w:r w:rsidR="00610F15">
        <w:rPr>
          <w:rFonts w:eastAsia="Times New Roman"/>
        </w:rPr>
        <w:t xml:space="preserve"> este análisis es ofrecer una visión integral, rigurosa y esperanzadora de cómo la ciencia se ha erigido en la principal aliada para millones de personas, permitiéndoles reescribir su destino reproductivo y cultivar, con paciencia y apoyo científico, la más profunda de las esperanzas: la de construir una familia.</w:t>
      </w:r>
    </w:p>
    <w:p w14:paraId="406D6EBF" w14:textId="79C742E7" w:rsidR="00A36D30" w:rsidRDefault="00A36D30">
      <w:pPr>
        <w:rPr>
          <w:rFonts w:eastAsia="Times New Roman"/>
        </w:rPr>
      </w:pPr>
      <w:proofErr w:type="spellStart"/>
      <w:r>
        <w:rPr>
          <w:rFonts w:eastAsia="Times New Roman"/>
        </w:rPr>
        <w:t>Obj</w:t>
      </w:r>
      <w:r w:rsidR="00EF0F62">
        <w:rPr>
          <w:rFonts w:eastAsia="Times New Roman"/>
        </w:rPr>
        <w:t>e</w:t>
      </w:r>
      <w:r>
        <w:rPr>
          <w:rFonts w:eastAsia="Times New Roman"/>
        </w:rPr>
        <w:t>tivo:Proporcionar</w:t>
      </w:r>
      <w:proofErr w:type="spellEnd"/>
      <w:r>
        <w:rPr>
          <w:rFonts w:eastAsia="Times New Roman"/>
        </w:rPr>
        <w:t xml:space="preserve"> una revisión </w:t>
      </w:r>
      <w:proofErr w:type="spellStart"/>
      <w:r>
        <w:rPr>
          <w:rFonts w:eastAsia="Times New Roman"/>
        </w:rPr>
        <w:t>exaustiva</w:t>
      </w:r>
      <w:proofErr w:type="spellEnd"/>
      <w:r>
        <w:rPr>
          <w:rFonts w:eastAsia="Times New Roman"/>
        </w:rPr>
        <w:t xml:space="preserve"> y actualizada de las causas de infertilidad y las técnicas de reproducción asistida. </w:t>
      </w:r>
      <w:r>
        <w:rPr>
          <w:rFonts w:eastAsia="Times New Roman"/>
        </w:rPr>
        <w:br/>
      </w:r>
      <w:r>
        <w:rPr>
          <w:rFonts w:eastAsia="Times New Roman"/>
        </w:rPr>
        <w:br/>
        <w:t xml:space="preserve">Diseño </w:t>
      </w:r>
      <w:proofErr w:type="spellStart"/>
      <w:r>
        <w:rPr>
          <w:rFonts w:eastAsia="Times New Roman"/>
        </w:rPr>
        <w:t>metodológico:Se</w:t>
      </w:r>
      <w:proofErr w:type="spellEnd"/>
      <w:r>
        <w:rPr>
          <w:rFonts w:eastAsia="Times New Roman"/>
        </w:rPr>
        <w:t xml:space="preserve"> realizó una revisión bibliográfica donde se seleccionaron 6 bibliografías actualizadas de los último 5 </w:t>
      </w:r>
      <w:proofErr w:type="spellStart"/>
      <w:r>
        <w:rPr>
          <w:rFonts w:eastAsia="Times New Roman"/>
        </w:rPr>
        <w:t>años,incluye</w:t>
      </w:r>
      <w:proofErr w:type="spellEnd"/>
      <w:r>
        <w:rPr>
          <w:rFonts w:eastAsia="Times New Roman"/>
        </w:rPr>
        <w:t xml:space="preserve"> sitios web de clínicas especializadas ( como Juana Crespo </w:t>
      </w:r>
      <w:proofErr w:type="spellStart"/>
      <w:r>
        <w:rPr>
          <w:rFonts w:eastAsia="Times New Roman"/>
        </w:rPr>
        <w:t>Team</w:t>
      </w:r>
      <w:proofErr w:type="spellEnd"/>
      <w:r>
        <w:rPr>
          <w:rFonts w:eastAsia="Times New Roman"/>
        </w:rPr>
        <w:t xml:space="preserve"> y ROS Madrid </w:t>
      </w:r>
      <w:proofErr w:type="spellStart"/>
      <w:r>
        <w:rPr>
          <w:rFonts w:eastAsia="Times New Roman"/>
        </w:rPr>
        <w:t>Gynecology</w:t>
      </w:r>
      <w:proofErr w:type="spellEnd"/>
      <w:r>
        <w:rPr>
          <w:rFonts w:eastAsia="Times New Roman"/>
        </w:rPr>
        <w:t xml:space="preserve"> ) que, si bien son relevantes, pertenecen a clínicas de fertilidad comerciales y en bases de datos como </w:t>
      </w:r>
      <w:proofErr w:type="spellStart"/>
      <w:r>
        <w:rPr>
          <w:rFonts w:eastAsia="Times New Roman"/>
        </w:rPr>
        <w:t>PubMed</w:t>
      </w:r>
      <w:proofErr w:type="spellEnd"/>
      <w:r>
        <w:rPr>
          <w:rFonts w:eastAsia="Times New Roman"/>
        </w:rPr>
        <w:t xml:space="preserve">, Google </w:t>
      </w:r>
      <w:proofErr w:type="spellStart"/>
      <w:r>
        <w:rPr>
          <w:rFonts w:eastAsia="Times New Roman"/>
        </w:rPr>
        <w:t>Scholar</w:t>
      </w:r>
      <w:proofErr w:type="spellEnd"/>
      <w:r>
        <w:rPr>
          <w:rFonts w:eastAsia="Times New Roman"/>
        </w:rPr>
        <w:t xml:space="preserve"> o </w:t>
      </w:r>
      <w:proofErr w:type="spellStart"/>
      <w:r>
        <w:rPr>
          <w:rFonts w:eastAsia="Times New Roman"/>
        </w:rPr>
        <w:t>SciELO;empleando</w:t>
      </w:r>
      <w:proofErr w:type="spellEnd"/>
      <w:r>
        <w:rPr>
          <w:rFonts w:eastAsia="Times New Roman"/>
        </w:rPr>
        <w:t xml:space="preserve"> los </w:t>
      </w:r>
      <w:proofErr w:type="spellStart"/>
      <w:r>
        <w:rPr>
          <w:rFonts w:eastAsia="Times New Roman"/>
        </w:rPr>
        <w:t>descriptores:infertilidad</w:t>
      </w:r>
      <w:proofErr w:type="spellEnd"/>
      <w:r>
        <w:rPr>
          <w:rFonts w:eastAsia="Times New Roman"/>
        </w:rPr>
        <w:t xml:space="preserve">, técnicas de </w:t>
      </w:r>
      <w:proofErr w:type="spellStart"/>
      <w:r>
        <w:rPr>
          <w:rFonts w:eastAsia="Times New Roman"/>
        </w:rPr>
        <w:t>reprodución</w:t>
      </w:r>
      <w:proofErr w:type="spellEnd"/>
      <w:r>
        <w:rPr>
          <w:rFonts w:eastAsia="Times New Roman"/>
        </w:rPr>
        <w:t xml:space="preserve"> asistida y métodos quirúrgicos.</w:t>
      </w:r>
    </w:p>
    <w:p w14:paraId="32ED3858" w14:textId="18E43120" w:rsidR="004C6AB1" w:rsidRDefault="004C6AB1">
      <w:pPr>
        <w:rPr>
          <w:rFonts w:eastAsia="Times New Roman"/>
          <w:b/>
          <w:bCs/>
          <w:color w:val="DAE9F7" w:themeColor="text2" w:themeTint="1A"/>
        </w:rPr>
      </w:pPr>
      <w:r>
        <w:rPr>
          <w:rFonts w:eastAsia="Times New Roman"/>
        </w:rPr>
        <w:t xml:space="preserve">                         </w:t>
      </w:r>
      <w:r w:rsidR="00C26B0A">
        <w:rPr>
          <w:rFonts w:eastAsia="Times New Roman"/>
        </w:rPr>
        <w:t xml:space="preserve">     </w:t>
      </w:r>
      <w:r>
        <w:rPr>
          <w:rFonts w:eastAsia="Times New Roman"/>
        </w:rPr>
        <w:t xml:space="preserve"> </w:t>
      </w:r>
      <w:r w:rsidR="00C26B0A">
        <w:rPr>
          <w:rFonts w:eastAsia="Times New Roman"/>
        </w:rPr>
        <w:t xml:space="preserve">                                 </w:t>
      </w:r>
      <w:r>
        <w:rPr>
          <w:rFonts w:eastAsia="Times New Roman"/>
        </w:rPr>
        <w:t xml:space="preserve">  </w:t>
      </w:r>
      <w:r w:rsidR="00706B93">
        <w:rPr>
          <w:rFonts w:eastAsia="Times New Roman"/>
          <w:b/>
          <w:bCs/>
          <w:color w:val="DAE9F7" w:themeColor="text2" w:themeTint="1A"/>
        </w:rPr>
        <w:t>“Desarrollo”</w:t>
      </w:r>
    </w:p>
    <w:p w14:paraId="692E5560" w14:textId="3A4BBD4B" w:rsidR="00FC0BB9" w:rsidRDefault="00FC0BB9">
      <w:pPr>
        <w:rPr>
          <w:color w:val="000000" w:themeColor="text1"/>
        </w:rPr>
      </w:pPr>
      <w:r>
        <w:rPr>
          <w:color w:val="000000" w:themeColor="text1"/>
        </w:rPr>
        <w:t xml:space="preserve">La infertilidad femenina puede ser una pista para resolver problemas de ovulación y </w:t>
      </w:r>
      <w:r w:rsidR="00CB1D79">
        <w:rPr>
          <w:color w:val="000000" w:themeColor="text1"/>
        </w:rPr>
        <w:t>p</w:t>
      </w:r>
      <w:r>
        <w:rPr>
          <w:color w:val="000000" w:themeColor="text1"/>
        </w:rPr>
        <w:t xml:space="preserve">roblemas anatómicos, como daño de las </w:t>
      </w:r>
      <w:r w:rsidR="00CB1D79">
        <w:rPr>
          <w:color w:val="000000" w:themeColor="text1"/>
        </w:rPr>
        <w:t>T</w:t>
      </w:r>
      <w:r>
        <w:rPr>
          <w:color w:val="000000" w:themeColor="text1"/>
        </w:rPr>
        <w:t xml:space="preserve">rompas de Falopio o </w:t>
      </w:r>
      <w:proofErr w:type="spellStart"/>
      <w:r>
        <w:rPr>
          <w:color w:val="000000" w:themeColor="text1"/>
        </w:rPr>
        <w:t>endometriosis.</w:t>
      </w:r>
      <w:r w:rsidR="00CB1D79">
        <w:rPr>
          <w:color w:val="000000" w:themeColor="text1"/>
        </w:rPr>
        <w:t>E</w:t>
      </w:r>
      <w:r>
        <w:rPr>
          <w:color w:val="000000" w:themeColor="text1"/>
        </w:rPr>
        <w:t>n</w:t>
      </w:r>
      <w:proofErr w:type="spellEnd"/>
      <w:r>
        <w:rPr>
          <w:color w:val="000000" w:themeColor="text1"/>
        </w:rPr>
        <w:t xml:space="preserve"> </w:t>
      </w:r>
      <w:r w:rsidR="00CB1D79">
        <w:rPr>
          <w:color w:val="000000" w:themeColor="text1"/>
        </w:rPr>
        <w:t>el útero</w:t>
      </w:r>
      <w:r>
        <w:rPr>
          <w:color w:val="000000" w:themeColor="text1"/>
        </w:rPr>
        <w:t xml:space="preserve">, los trastornos congénitos, la glándula del tejido muscular, la endometriosis, los </w:t>
      </w:r>
    </w:p>
    <w:p w14:paraId="2F52A5E4" w14:textId="422DB03D" w:rsidR="00EE565D" w:rsidRDefault="00FC0BB9">
      <w:pPr>
        <w:rPr>
          <w:color w:val="000000" w:themeColor="text1"/>
        </w:rPr>
      </w:pPr>
      <w:r>
        <w:rPr>
          <w:color w:val="000000" w:themeColor="text1"/>
        </w:rPr>
        <w:t xml:space="preserve">Pólipos y las adherencias también </w:t>
      </w:r>
      <w:proofErr w:type="spellStart"/>
      <w:r>
        <w:rPr>
          <w:color w:val="000000" w:themeColor="text1"/>
        </w:rPr>
        <w:t>pueden</w:t>
      </w:r>
      <w:r w:rsidR="00CB1D79">
        <w:rPr>
          <w:color w:val="000000" w:themeColor="text1"/>
        </w:rPr>
        <w:t>.</w:t>
      </w:r>
      <w:r>
        <w:rPr>
          <w:color w:val="000000" w:themeColor="text1"/>
        </w:rPr>
        <w:t>La</w:t>
      </w:r>
      <w:proofErr w:type="spellEnd"/>
      <w:r>
        <w:rPr>
          <w:color w:val="000000" w:themeColor="text1"/>
        </w:rPr>
        <w:t xml:space="preserve"> infertilidad puede ser causada por hom</w:t>
      </w:r>
      <w:r w:rsidR="00CB1D79">
        <w:rPr>
          <w:color w:val="000000" w:themeColor="text1"/>
        </w:rPr>
        <w:t>bres con casos como:</w:t>
      </w:r>
      <w:r w:rsidR="00CA26BE" w:rsidRPr="00CA26BE">
        <w:rPr>
          <w:color w:val="000000" w:themeColor="text1"/>
        </w:rPr>
        <w:t xml:space="preserve"> Hoy en día, en muchas consultas de reproducción, el estudio del varón se resume en la eva</w:t>
      </w:r>
      <w:r w:rsidR="00CA26BE">
        <w:rPr>
          <w:color w:val="000000" w:themeColor="text1"/>
        </w:rPr>
        <w:t>luación</w:t>
      </w:r>
      <w:r w:rsidR="00CA26BE" w:rsidRPr="00CA26BE">
        <w:rPr>
          <w:color w:val="000000" w:themeColor="text1"/>
        </w:rPr>
        <w:t xml:space="preserve"> de los parámetros del semen. El hecho de que se encuentren dentro del intervalo de referencia no garantiza la fertilidad, ni valores fuera de esos límites implican necesariamente infertilidad o patología masculina. Ahora bien, cuanto más alterado se </w:t>
      </w:r>
      <w:proofErr w:type="spellStart"/>
      <w:r w:rsidR="00CA26BE" w:rsidRPr="00CA26BE">
        <w:rPr>
          <w:color w:val="000000" w:themeColor="text1"/>
        </w:rPr>
        <w:t>encuentre</w:t>
      </w:r>
      <w:r w:rsidR="00CA26BE">
        <w:rPr>
          <w:color w:val="000000" w:themeColor="text1"/>
        </w:rPr>
        <w:t>,</w:t>
      </w:r>
      <w:r w:rsidR="00CA26BE" w:rsidRPr="00CA26BE">
        <w:rPr>
          <w:color w:val="000000" w:themeColor="text1"/>
        </w:rPr>
        <w:t>el</w:t>
      </w:r>
      <w:proofErr w:type="spellEnd"/>
      <w:r w:rsidR="00CA26BE" w:rsidRPr="00CA26BE">
        <w:rPr>
          <w:color w:val="000000" w:themeColor="text1"/>
        </w:rPr>
        <w:t xml:space="preserve"> análisis seminal mayores serán las probabilidades de encontrar alteraciones genéticas asociadas, sobre todo en el caso de azoospermia</w:t>
      </w:r>
      <w:r w:rsidR="00CA26BE">
        <w:rPr>
          <w:color w:val="000000" w:themeColor="text1"/>
        </w:rPr>
        <w:t>.</w:t>
      </w:r>
      <w:r w:rsidR="00AF40B8" w:rsidRPr="00AF40B8">
        <w:rPr>
          <w:color w:val="000000" w:themeColor="text1"/>
        </w:rPr>
        <w:t xml:space="preserve"> Las alteraciones cromosómicas constitucionales son la causa más frecuente de la infertilidad </w:t>
      </w:r>
      <w:proofErr w:type="spellStart"/>
      <w:r w:rsidR="00AF40B8" w:rsidRPr="00AF40B8">
        <w:rPr>
          <w:color w:val="000000" w:themeColor="text1"/>
        </w:rPr>
        <w:t>masculina</w:t>
      </w:r>
      <w:r w:rsidR="00AF40B8">
        <w:rPr>
          <w:color w:val="000000" w:themeColor="text1"/>
        </w:rPr>
        <w:t>,por</w:t>
      </w:r>
      <w:proofErr w:type="spellEnd"/>
      <w:r w:rsidR="00AF40B8">
        <w:rPr>
          <w:color w:val="000000" w:themeColor="text1"/>
        </w:rPr>
        <w:t xml:space="preserve"> </w:t>
      </w:r>
      <w:proofErr w:type="spellStart"/>
      <w:r w:rsidR="00AF40B8">
        <w:rPr>
          <w:color w:val="000000" w:themeColor="text1"/>
        </w:rPr>
        <w:t>ejemplo:</w:t>
      </w:r>
      <w:r w:rsidR="00F430EE">
        <w:rPr>
          <w:color w:val="000000" w:themeColor="text1"/>
        </w:rPr>
        <w:t>La</w:t>
      </w:r>
      <w:proofErr w:type="spellEnd"/>
      <w:r w:rsidR="00F430EE">
        <w:rPr>
          <w:color w:val="000000" w:themeColor="text1"/>
        </w:rPr>
        <w:t xml:space="preserve"> anomalía cromosómica numérica más frecuente en presencia de azoospermia no obstructiva es el síndrome de Klinefelter (47,XXY, 75 % de los casos) y sus </w:t>
      </w:r>
      <w:proofErr w:type="spellStart"/>
      <w:r w:rsidR="00F430EE">
        <w:rPr>
          <w:color w:val="000000" w:themeColor="text1"/>
        </w:rPr>
        <w:t>variantes.</w:t>
      </w:r>
      <w:r w:rsidR="00A17B01">
        <w:rPr>
          <w:color w:val="000000" w:themeColor="text1"/>
        </w:rPr>
        <w:t>También</w:t>
      </w:r>
      <w:proofErr w:type="spellEnd"/>
      <w:r w:rsidR="00A17B01">
        <w:rPr>
          <w:color w:val="000000" w:themeColor="text1"/>
        </w:rPr>
        <w:t xml:space="preserve"> </w:t>
      </w:r>
      <w:r w:rsidR="00A17B01" w:rsidRPr="00A17B01">
        <w:rPr>
          <w:color w:val="000000" w:themeColor="text1"/>
        </w:rPr>
        <w:t>Cualquier obstrucción o disfunción ductal en el sistema de transporte de los espermatozoides desde el testículo a la uretra a diferentes niveles en el tracto urogenital</w:t>
      </w:r>
      <w:r w:rsidR="00A17B01">
        <w:rPr>
          <w:color w:val="000000" w:themeColor="text1"/>
        </w:rPr>
        <w:t xml:space="preserve"> y</w:t>
      </w:r>
      <w:r w:rsidR="00641E75">
        <w:rPr>
          <w:color w:val="000000" w:themeColor="text1"/>
        </w:rPr>
        <w:t xml:space="preserve"> </w:t>
      </w:r>
      <w:r w:rsidR="00641E75" w:rsidRPr="00641E75">
        <w:rPr>
          <w:color w:val="000000" w:themeColor="text1"/>
        </w:rPr>
        <w:t xml:space="preserve">a CBAVD asociada con agenesia de las vesículas seminales se caracteriza por alteraciones del </w:t>
      </w:r>
      <w:proofErr w:type="spellStart"/>
      <w:r w:rsidR="00641E75" w:rsidRPr="00641E75">
        <w:rPr>
          <w:color w:val="000000" w:themeColor="text1"/>
        </w:rPr>
        <w:t>seminograma</w:t>
      </w:r>
      <w:proofErr w:type="spellEnd"/>
      <w:r w:rsidR="00641E75" w:rsidRPr="00641E75">
        <w:rPr>
          <w:color w:val="000000" w:themeColor="text1"/>
        </w:rPr>
        <w:t>, entre ellas reducción del volumen de semen (&lt;1,0-1,5 ml), pH ácido (&lt;7), ausencia de espermatozoides y ausencia de células germinales inmaduras.</w:t>
      </w:r>
    </w:p>
    <w:p w14:paraId="61C81CBB" w14:textId="4E5687F8" w:rsidR="00BA109D" w:rsidRDefault="00CD08D4" w:rsidP="00C63663">
      <w:pPr>
        <w:ind w:left="350" w:right="52"/>
        <w:rPr>
          <w:lang w:bidi="es-ES"/>
        </w:rPr>
      </w:pPr>
      <w:r>
        <w:rPr>
          <w:color w:val="000000" w:themeColor="text1"/>
        </w:rPr>
        <w:t xml:space="preserve">A pesar de que el hombre es afectado de algunas de las diferentes formas anteriores en las mujeres </w:t>
      </w:r>
      <w:r w:rsidR="002C45DB">
        <w:rPr>
          <w:color w:val="000000" w:themeColor="text1"/>
        </w:rPr>
        <w:t>la infertilidad es una parte más vulnerabl</w:t>
      </w:r>
      <w:r w:rsidR="002D5963">
        <w:rPr>
          <w:color w:val="000000" w:themeColor="text1"/>
        </w:rPr>
        <w:t xml:space="preserve">e </w:t>
      </w:r>
      <w:r w:rsidR="002C45DB">
        <w:rPr>
          <w:color w:val="000000" w:themeColor="text1"/>
        </w:rPr>
        <w:t>pues</w:t>
      </w:r>
      <w:r w:rsidR="00BA109D">
        <w:rPr>
          <w:color w:val="000000" w:themeColor="text1"/>
        </w:rPr>
        <w:t>:</w:t>
      </w:r>
      <w:r w:rsidR="00BA109D" w:rsidRPr="00BA109D">
        <w:rPr>
          <w:lang w:bidi="es-ES"/>
        </w:rPr>
        <w:t xml:space="preserve"> </w:t>
      </w:r>
      <w:r w:rsidR="00BA109D">
        <w:rPr>
          <w:lang w:bidi="es-ES"/>
        </w:rPr>
        <w:t>Se conoce que el riesgo de infertilidad aumenta con la edad. “El conocimiento de la infertilidad por parte de los jóvenes es esperanzador y conduce al mantenimiento y mejora de la salud del embarazo”</w:t>
      </w:r>
      <w:r w:rsidR="00577539">
        <w:rPr>
          <w:lang w:bidi="es-ES"/>
        </w:rPr>
        <w:t>.</w:t>
      </w:r>
      <w:r w:rsidR="00BA109D">
        <w:rPr>
          <w:lang w:bidi="es-ES"/>
        </w:rPr>
        <w:t xml:space="preserve"> La evidencia muestra que la edad puede jugar un papel importante en la fertilidad. El embarazo antes de los 30 para las mujeres y antes de los 35 para los hombres tiene más posibilidades de éxit</w:t>
      </w:r>
      <w:r w:rsidR="000F77E9">
        <w:rPr>
          <w:lang w:bidi="es-ES"/>
        </w:rPr>
        <w:t>o</w:t>
      </w:r>
    </w:p>
    <w:p w14:paraId="24298237" w14:textId="307ED07F" w:rsidR="00CD08D4" w:rsidRDefault="00BA109D" w:rsidP="000F77E9">
      <w:pPr>
        <w:ind w:left="350" w:right="52"/>
        <w:rPr>
          <w:lang w:bidi="es-ES"/>
        </w:rPr>
      </w:pPr>
      <w:r>
        <w:rPr>
          <w:lang w:bidi="es-ES"/>
        </w:rPr>
        <w:t xml:space="preserve">Hay muchos trastornos hormonales que causan infertilidad. El hipotiroidismo, la </w:t>
      </w:r>
      <w:proofErr w:type="spellStart"/>
      <w:r>
        <w:rPr>
          <w:lang w:bidi="es-ES"/>
        </w:rPr>
        <w:t>hiperprolactinemia</w:t>
      </w:r>
      <w:proofErr w:type="spellEnd"/>
      <w:r>
        <w:rPr>
          <w:lang w:bidi="es-ES"/>
        </w:rPr>
        <w:t xml:space="preserve"> y el defecto de la fase lútea (progesterona baja) son algunos ejemplos de estos trastornos. “Los trastornos hormonales son una de las principales causas de infertilidad en las mujeres, dado que la incapacidad de las mujeres para la ovulación y la regulación de los niveles hormonales conducen a una producción demasiado alta o demasiado baja de hormonas” Estos trastornos hormonales se caracterizan por síntomas como ciclos menstruales irregulares, sangrado excesivo o muy poco sangrado, calambres pélvicos y abdominales, ausencia de menstruación o menstruación prolongada y pérdida o aumento excesivo de peso. Los siguientes factores pueden causar trastornos hormonales: problemas de las glándulas como problemas de la glándula tiroides, la glándula pituitaria y el </w:t>
      </w:r>
      <w:proofErr w:type="spellStart"/>
      <w:r>
        <w:rPr>
          <w:lang w:bidi="es-ES"/>
        </w:rPr>
        <w:t>hipotálamo.Estas</w:t>
      </w:r>
      <w:proofErr w:type="spellEnd"/>
      <w:r>
        <w:rPr>
          <w:lang w:bidi="es-ES"/>
        </w:rPr>
        <w:t xml:space="preserve"> glándulas preliminares son responsables de la producción de hormonas sexuales. Las píldoras anticonceptivas, el estrés y algunas enfermedades como </w:t>
      </w:r>
      <w:r w:rsidR="000F77E9">
        <w:rPr>
          <w:lang w:bidi="es-ES"/>
        </w:rPr>
        <w:t xml:space="preserve">el </w:t>
      </w:r>
      <w:r>
        <w:rPr>
          <w:lang w:bidi="es-ES"/>
        </w:rPr>
        <w:t>hipotiroidismo afectan a estas glándulas. Si alguna de estas glándulas encuentra algún problema, un El trastorno puede impedir el proceso completo de la ovulación y, por lo tanto, el embarazo se volverá difícil</w:t>
      </w:r>
      <w:r w:rsidR="00975747">
        <w:rPr>
          <w:lang w:bidi="es-ES"/>
        </w:rPr>
        <w:t>.</w:t>
      </w:r>
    </w:p>
    <w:p w14:paraId="6069EB05" w14:textId="5C27995D" w:rsidR="00975747" w:rsidRDefault="00975747" w:rsidP="00C63663">
      <w:pPr>
        <w:ind w:left="-5" w:right="52"/>
        <w:rPr>
          <w:lang w:bidi="es-ES"/>
        </w:rPr>
      </w:pPr>
      <w:r>
        <w:rPr>
          <w:lang w:bidi="es-ES"/>
        </w:rPr>
        <w:t xml:space="preserve">Otra causa importante de infertilidad </w:t>
      </w:r>
      <w:proofErr w:type="spellStart"/>
      <w:r>
        <w:rPr>
          <w:lang w:bidi="es-ES"/>
        </w:rPr>
        <w:t>esLa</w:t>
      </w:r>
      <w:proofErr w:type="spellEnd"/>
      <w:r>
        <w:rPr>
          <w:lang w:bidi="es-ES"/>
        </w:rPr>
        <w:t xml:space="preserve"> endometriosis es una enfermedad inflamatoria benigna dependiente de estrógenos que se desarrolla debido a los implantes endometriales ectópicos. “La endometriosis afecta a más del 10% -15% de las mujeres en edad fértil” (</w:t>
      </w:r>
      <w:proofErr w:type="spellStart"/>
      <w:r>
        <w:rPr>
          <w:lang w:bidi="es-ES"/>
        </w:rPr>
        <w:t>Sabarre</w:t>
      </w:r>
      <w:proofErr w:type="spellEnd"/>
      <w:r>
        <w:rPr>
          <w:lang w:bidi="es-ES"/>
        </w:rPr>
        <w:t xml:space="preserve">, </w:t>
      </w:r>
      <w:proofErr w:type="spellStart"/>
      <w:r>
        <w:rPr>
          <w:lang w:bidi="es-ES"/>
        </w:rPr>
        <w:t>Khan</w:t>
      </w:r>
      <w:proofErr w:type="spellEnd"/>
      <w:r>
        <w:rPr>
          <w:lang w:bidi="es-ES"/>
        </w:rPr>
        <w:t xml:space="preserve">, &amp; </w:t>
      </w:r>
      <w:proofErr w:type="spellStart"/>
      <w:r>
        <w:rPr>
          <w:lang w:bidi="es-ES"/>
        </w:rPr>
        <w:t>Whitten</w:t>
      </w:r>
      <w:proofErr w:type="spellEnd"/>
      <w:r>
        <w:rPr>
          <w:lang w:bidi="es-ES"/>
        </w:rPr>
        <w:t xml:space="preserve">, 2013). La relación entre la endometriosis y la infertilidad se ha mencionado en muchos recursos. Sin embargo, la relación de causa y efecto sigue siendo controvertida. </w:t>
      </w:r>
    </w:p>
    <w:p w14:paraId="5A6A08C4" w14:textId="77777777" w:rsidR="00975747" w:rsidRDefault="00975747" w:rsidP="00C63663">
      <w:pPr>
        <w:ind w:left="-5" w:right="346"/>
        <w:rPr>
          <w:lang w:bidi="es-ES"/>
        </w:rPr>
      </w:pPr>
      <w:r>
        <w:rPr>
          <w:lang w:bidi="es-ES"/>
        </w:rPr>
        <w:t xml:space="preserve">La anatomía pélvica se deforma y la fertilidad disminuye a través de la adhesión mecánica, como la adhesión pélvica. Estas adherencias causan daño a la liberación o selección de óvulos, disminuyen la motilidad de los espermatozoides y causan interrupciones en la contracción del </w:t>
      </w:r>
      <w:proofErr w:type="spellStart"/>
      <w:r>
        <w:rPr>
          <w:lang w:bidi="es-ES"/>
        </w:rPr>
        <w:t>miometrio</w:t>
      </w:r>
      <w:proofErr w:type="spellEnd"/>
      <w:r>
        <w:rPr>
          <w:lang w:bidi="es-ES"/>
        </w:rPr>
        <w:t>, como trastornos de la fertilización y transferencia de embriones (</w:t>
      </w:r>
      <w:proofErr w:type="spellStart"/>
      <w:r>
        <w:rPr>
          <w:lang w:bidi="es-ES"/>
        </w:rPr>
        <w:t>Sabarre</w:t>
      </w:r>
      <w:proofErr w:type="spellEnd"/>
      <w:r>
        <w:rPr>
          <w:lang w:bidi="es-ES"/>
        </w:rPr>
        <w:t xml:space="preserve"> </w:t>
      </w:r>
      <w:proofErr w:type="spellStart"/>
      <w:r>
        <w:rPr>
          <w:lang w:bidi="es-ES"/>
        </w:rPr>
        <w:t>ob</w:t>
      </w:r>
      <w:proofErr w:type="spellEnd"/>
      <w:r>
        <w:rPr>
          <w:lang w:bidi="es-ES"/>
        </w:rPr>
        <w:t xml:space="preserve"> </w:t>
      </w:r>
      <w:proofErr w:type="spellStart"/>
      <w:r>
        <w:rPr>
          <w:lang w:bidi="es-ES"/>
        </w:rPr>
        <w:t>cit</w:t>
      </w:r>
      <w:proofErr w:type="spellEnd"/>
      <w:r>
        <w:rPr>
          <w:lang w:bidi="es-ES"/>
        </w:rPr>
        <w:t xml:space="preserve">, 2013). </w:t>
      </w:r>
    </w:p>
    <w:p w14:paraId="30DF1AE6" w14:textId="465386B0" w:rsidR="00975747" w:rsidRDefault="00975747" w:rsidP="00C63663">
      <w:pPr>
        <w:ind w:left="-5" w:right="346"/>
        <w:rPr>
          <w:lang w:bidi="es-ES"/>
        </w:rPr>
      </w:pPr>
      <w:r>
        <w:rPr>
          <w:lang w:bidi="es-ES"/>
        </w:rPr>
        <w:t>Las mujeres infértiles tienen más probabilidades de desarrollar la enfermedad. Sin embargo, se ha suscitado mucho debate sobre el impacto de la endometriosis en la fertilidad, por lo cual sigue siendo un tema de estudio.</w:t>
      </w:r>
    </w:p>
    <w:p w14:paraId="6544E927" w14:textId="77777777" w:rsidR="00EF4381" w:rsidRDefault="00EF4381" w:rsidP="00C63663">
      <w:pPr>
        <w:ind w:left="-5" w:right="346"/>
        <w:rPr>
          <w:lang w:bidi="es-ES"/>
        </w:rPr>
      </w:pPr>
      <w:r>
        <w:rPr>
          <w:lang w:bidi="es-ES"/>
        </w:rPr>
        <w:t>Las infecciones de transmisión sexual (ITS) no tratadas se encuentran entre los factores que causan daños al sistema reproductivo de hombres y mujeres. La clamidia y la gonorrea son las ITS más comunes que provocan infertilidad en la pareja.</w:t>
      </w:r>
    </w:p>
    <w:p w14:paraId="1FB16AA4" w14:textId="77777777" w:rsidR="00EF4381" w:rsidRDefault="00EF4381" w:rsidP="00C63663">
      <w:pPr>
        <w:ind w:left="-5" w:right="346"/>
        <w:rPr>
          <w:lang w:bidi="es-ES"/>
        </w:rPr>
      </w:pPr>
    </w:p>
    <w:p w14:paraId="75DCB6CC" w14:textId="171C0138" w:rsidR="00EF4381" w:rsidRDefault="00EF4381" w:rsidP="00065C4F">
      <w:pPr>
        <w:ind w:left="-5" w:right="346"/>
        <w:rPr>
          <w:lang w:bidi="es-ES"/>
        </w:rPr>
      </w:pPr>
      <w:r>
        <w:rPr>
          <w:lang w:bidi="es-ES"/>
        </w:rPr>
        <w:t>La clamidia es una de las ITS más comunes, los jóvenes (de 15 a 24 años) tienen más riesgo de contraer esta enfermedad que otros. La clamidia no tiene ningún síntoma, por lo tanto, no se puede diagnosticar ni tratar. Si la clamidia no se trata, la mujer corre el riesgo de contraer enfermedad inflamatoria pélvica (EIP) (</w:t>
      </w:r>
      <w:proofErr w:type="spellStart"/>
      <w:r>
        <w:rPr>
          <w:lang w:bidi="es-ES"/>
        </w:rPr>
        <w:t>Goundry</w:t>
      </w:r>
      <w:proofErr w:type="spellEnd"/>
      <w:r>
        <w:rPr>
          <w:lang w:bidi="es-ES"/>
        </w:rPr>
        <w:t xml:space="preserve">, </w:t>
      </w:r>
      <w:proofErr w:type="spellStart"/>
      <w:r>
        <w:rPr>
          <w:lang w:bidi="es-ES"/>
        </w:rPr>
        <w:t>Finlay</w:t>
      </w:r>
      <w:proofErr w:type="spellEnd"/>
      <w:r>
        <w:rPr>
          <w:lang w:bidi="es-ES"/>
        </w:rPr>
        <w:t xml:space="preserve">, &amp; </w:t>
      </w:r>
      <w:proofErr w:type="spellStart"/>
      <w:r>
        <w:rPr>
          <w:lang w:bidi="es-ES"/>
        </w:rPr>
        <w:t>Liewellyn</w:t>
      </w:r>
      <w:proofErr w:type="spellEnd"/>
      <w:r>
        <w:rPr>
          <w:lang w:bidi="es-ES"/>
        </w:rPr>
        <w:t>)</w:t>
      </w:r>
    </w:p>
    <w:p w14:paraId="2F5D93D7" w14:textId="7EA8E07E" w:rsidR="00EF4381" w:rsidRDefault="00EF4381" w:rsidP="00C63663">
      <w:pPr>
        <w:ind w:left="-5" w:right="346"/>
      </w:pPr>
      <w:r>
        <w:rPr>
          <w:lang w:bidi="es-ES"/>
        </w:rPr>
        <w:t xml:space="preserve">La EIP es una afección grave en la que la parte superior del sistema reproductor femenino y sus estructuras de soporte se inflaman. Los estudios muestran que “el diagnóstico previo al embarazo de la Chlamydia </w:t>
      </w:r>
      <w:proofErr w:type="spellStart"/>
      <w:r>
        <w:rPr>
          <w:lang w:bidi="es-ES"/>
        </w:rPr>
        <w:t>trachomatis</w:t>
      </w:r>
      <w:proofErr w:type="spellEnd"/>
      <w:r>
        <w:rPr>
          <w:lang w:bidi="es-ES"/>
        </w:rPr>
        <w:t xml:space="preserve">  reduce el aborto causado por EIP en 4 semanas. La evidencia válida también muestra que las mujeres con EPI tienen riesgo de embarazo ectópico, infertilidad de las trompas de Falopio y dolor pélvico crónico” </w:t>
      </w:r>
      <w:r w:rsidR="003C0E6F">
        <w:rPr>
          <w:lang w:bidi="es-ES"/>
        </w:rPr>
        <w:t xml:space="preserve">También </w:t>
      </w:r>
      <w:r w:rsidR="003C0E6F">
        <w:t xml:space="preserve">para que una gestación pueda desarrollarse exitosamente, la mujer requiere de un tracto reproductor competente a nivel estructural y funcional, lo cual se garantiza fundamentalmente por medio de un balance de señales </w:t>
      </w:r>
      <w:proofErr w:type="spellStart"/>
      <w:r w:rsidR="003C0E6F">
        <w:t>autocrinas</w:t>
      </w:r>
      <w:proofErr w:type="spellEnd"/>
      <w:r w:rsidR="003C0E6F">
        <w:t xml:space="preserve">, </w:t>
      </w:r>
      <w:proofErr w:type="spellStart"/>
      <w:r w:rsidR="003C0E6F">
        <w:t>paracrinas</w:t>
      </w:r>
      <w:proofErr w:type="spellEnd"/>
      <w:r w:rsidR="003C0E6F">
        <w:t xml:space="preserve"> y endocrinas.</w:t>
      </w:r>
      <w:r w:rsidR="003C0E6F">
        <w:rPr>
          <w:vertAlign w:val="superscript"/>
        </w:rPr>
        <w:t xml:space="preserve"> </w:t>
      </w:r>
      <w:r w:rsidR="003C0E6F">
        <w:t>En este sentido, las gónadas femeninas u ovarios, juegan un rol protagónico. Dentro de la diversidad de poblaciones celulares de este órgano, existen estirpes reconocidas por su alta capacidad de producción hormonal, que son sensibles a la regulación del eje hipotalámico-</w:t>
      </w:r>
      <w:proofErr w:type="spellStart"/>
      <w:r w:rsidR="003C0E6F">
        <w:t>hipofisiario</w:t>
      </w:r>
      <w:proofErr w:type="spellEnd"/>
      <w:r w:rsidR="003C0E6F">
        <w:t xml:space="preserve">, y constituyen un circuito de retroalimentación que rige los ciclos reproductivos de la </w:t>
      </w:r>
      <w:proofErr w:type="spellStart"/>
      <w:r w:rsidR="003C0E6F">
        <w:t>mujer.</w:t>
      </w:r>
      <w:r w:rsidR="002B626D">
        <w:t>Los</w:t>
      </w:r>
      <w:proofErr w:type="spellEnd"/>
      <w:r w:rsidR="002B626D">
        <w:t xml:space="preserve"> niveles de estrógeno y progesterona influyen, además, en la remodelación del epitelio de la mucosa vaginal. Estas hormonas también incrementan la presencia de leucocitos </w:t>
      </w:r>
      <w:proofErr w:type="spellStart"/>
      <w:r w:rsidR="002B626D">
        <w:t>polimorfonucleares</w:t>
      </w:r>
      <w:proofErr w:type="spellEnd"/>
      <w:r w:rsidR="002B626D">
        <w:t xml:space="preserve"> neutrófilos a ese nivel, y potencian la expresión de moléculas de histocompatibilidad de tipo I (MHC-I), y de receptores de reconocimiento de patrones moleculares asociados a patógenos. De esta forma, el tenor hormonal garantiza un potente nivel de inmunidad local en esa zona no estéril del tracto genital.19,20 La complejidad de esta relación de acción y control a múltiples niveles del aparato reproductor femenino, ha sido tratada por algunos equipos de investigación, 17,19,21 pero continúan emergiendo nuevas incógnitas. Muchos mecanismos de regulación </w:t>
      </w:r>
      <w:proofErr w:type="spellStart"/>
      <w:r w:rsidR="002B626D">
        <w:t>neuroinmunoendocrina</w:t>
      </w:r>
      <w:proofErr w:type="spellEnd"/>
      <w:r w:rsidR="002B626D">
        <w:t xml:space="preserve">, así como la influencia de otros factores exógenos, medicamentosos o </w:t>
      </w:r>
      <w:proofErr w:type="spellStart"/>
      <w:r w:rsidR="002B626D">
        <w:t>disruptores</w:t>
      </w:r>
      <w:proofErr w:type="spellEnd"/>
      <w:r w:rsidR="002B626D">
        <w:t xml:space="preserve"> endocrinos, permanecen sin ser precisados.</w:t>
      </w:r>
    </w:p>
    <w:p w14:paraId="4C30BF0F" w14:textId="7B4E4EAD" w:rsidR="00525A93" w:rsidRDefault="00525A93" w:rsidP="00C63663">
      <w:pPr>
        <w:ind w:left="-5" w:right="346"/>
      </w:pPr>
      <w:r>
        <w:t>Las mujeres fumadoras no quedan embarazadas como las que no fuman. La tasa de infertilidad en hombres y mujeres fumadores es casi el doble de la tasa de infertilidad en mujeres no fumadoras. “El riesgo reproductivo aumenta con la cantidad diaria de cigarrillos. Incluso los tratamientos de fertilidad, como la fertilización in vitro (FIV), pueden no ser capaces de eliminar por completo los efectos del tabaquismo sobre la fertilidad”.</w:t>
      </w:r>
    </w:p>
    <w:p w14:paraId="66F1A4E8" w14:textId="77A26123" w:rsidR="00FA5BA9" w:rsidRDefault="00FA5BA9" w:rsidP="005C50E6">
      <w:pPr>
        <w:ind w:left="-5" w:right="346"/>
      </w:pPr>
      <w:r>
        <w:t xml:space="preserve">La </w:t>
      </w:r>
      <w:proofErr w:type="spellStart"/>
      <w:r>
        <w:t>ansied</w:t>
      </w:r>
      <w:r w:rsidR="005C50E6">
        <w:t>ad,a</w:t>
      </w:r>
      <w:r>
        <w:t>unque</w:t>
      </w:r>
      <w:proofErr w:type="spellEnd"/>
      <w:r>
        <w:t xml:space="preserve"> no se ha demostrado claramente el impacto de la ansiedad en la infertilidad, la incidencia de tales problemas en la vida puede causar </w:t>
      </w:r>
      <w:proofErr w:type="spellStart"/>
      <w:r>
        <w:t>ansiedad.Una</w:t>
      </w:r>
      <w:proofErr w:type="spellEnd"/>
      <w:r>
        <w:t xml:space="preserve"> vez que se enfrentan a la infertilidad, las parejas pueden tener un estrés excesivo, incluida la ansiedad relacionada con el poder y  la adecuación sexual, disminuyendo la intimidad entre parejas.</w:t>
      </w:r>
    </w:p>
    <w:p w14:paraId="26C17158" w14:textId="282B517B" w:rsidR="00FA5BA9" w:rsidRDefault="00FA5BA9" w:rsidP="00FA5BA9">
      <w:pPr>
        <w:ind w:left="-5" w:right="346"/>
      </w:pPr>
      <w:r>
        <w:t xml:space="preserve">Según los investigadores, las mujeres obesas, especialmente las mujeres con grasa abdominal, difícilmente quedan embarazadas y tienen pocas posibilidades de recibir tratamiento para la infertilidad. “En las mujeres con un índice de masa corporal (IMC)&gt; 25, en comparación con un IMC &lt;25, la tasa de embarazo es menor (respectivamente, 10,5% frente a 253%)” . La correlación entre la obesidad y el síndrome de ovario </w:t>
      </w:r>
      <w:proofErr w:type="spellStart"/>
      <w:r>
        <w:t>poliquístico</w:t>
      </w:r>
      <w:proofErr w:type="spellEnd"/>
      <w:r>
        <w:t xml:space="preserve"> (SOP) contribuye a la infertilidad en mujeres obesas. </w:t>
      </w:r>
    </w:p>
    <w:p w14:paraId="1EF2D191" w14:textId="788BB093" w:rsidR="001D2ED9" w:rsidRDefault="001D2ED9" w:rsidP="00E13F46">
      <w:pPr>
        <w:ind w:left="-5" w:right="346"/>
      </w:pPr>
      <w:r>
        <w:t>Durante siglos, e</w:t>
      </w:r>
      <w:r w:rsidR="00E13F46">
        <w:t>l</w:t>
      </w:r>
      <w:r>
        <w:t xml:space="preserve"> diagnóstico</w:t>
      </w:r>
      <w:r w:rsidR="00E13F46">
        <w:t xml:space="preserve"> de infertilidad</w:t>
      </w:r>
      <w:r>
        <w:t xml:space="preserve"> representaba un callejón sin salida, una fuente de frustración silenciosa y duelo no reconocido. Hoy, gracias a los extraordinarios avances científicos de las últimas décadas, esa realidad ha sido transformada radicalmente.</w:t>
      </w:r>
    </w:p>
    <w:p w14:paraId="69828061" w14:textId="14EC32D2" w:rsidR="00AF7F84" w:rsidRDefault="001D2ED9" w:rsidP="00C51867">
      <w:pPr>
        <w:ind w:left="-5" w:right="346"/>
      </w:pPr>
      <w:r>
        <w:t xml:space="preserve">Las Técnicas de Reproducción Asistida (TRA) constituyen uno de los campos más dinámicos y transformadores de la medicina moderna. Lejos de ser simplemente un conjunto de procedimientos de laboratorio, representan la materialización de la esperanza y la aplicación concreta del conocimiento científico para resolver una de las necesidades más esenciales. La importancia de estas técnicas trasciende lo biológico para adentrarse en lo social, lo psicológico y lo ético, redefiniendo las posibilidades de proyección vital para innumerables individuos y </w:t>
      </w:r>
      <w:proofErr w:type="spellStart"/>
      <w:r>
        <w:t>parejas.</w:t>
      </w:r>
      <w:r w:rsidR="00C51867">
        <w:t>Entre</w:t>
      </w:r>
      <w:proofErr w:type="spellEnd"/>
      <w:r w:rsidR="00C51867">
        <w:t xml:space="preserve"> ellas </w:t>
      </w:r>
      <w:proofErr w:type="spellStart"/>
      <w:r w:rsidR="00C51867">
        <w:t>ls</w:t>
      </w:r>
      <w:proofErr w:type="spellEnd"/>
      <w:r w:rsidR="00C51867">
        <w:t xml:space="preserve"> de baja complejidad:</w:t>
      </w:r>
    </w:p>
    <w:p w14:paraId="68FC4454" w14:textId="542F45BE" w:rsidR="00C13B30" w:rsidRDefault="00FA5BA9" w:rsidP="00C13B30">
      <w:pPr>
        <w:ind w:left="-5" w:right="346"/>
      </w:pPr>
      <w:r>
        <w:t xml:space="preserve">El ovario </w:t>
      </w:r>
      <w:proofErr w:type="spellStart"/>
      <w:r>
        <w:t>poliquístico</w:t>
      </w:r>
      <w:proofErr w:type="spellEnd"/>
      <w:r>
        <w:t xml:space="preserve"> es una de las causas comunes de trastorno de la ovulación en mujeres en edad fértil. Algunos estudios han demostrado que, por lo general, entre el 30% y el 70% de las mujeres con síndrome de ovario </w:t>
      </w:r>
      <w:proofErr w:type="spellStart"/>
      <w:r>
        <w:t>poliquístico</w:t>
      </w:r>
      <w:proofErr w:type="spellEnd"/>
      <w:r>
        <w:t xml:space="preserve"> son obesas. El sobrepeso y la obesidad en mujeres con síndrome de ovario </w:t>
      </w:r>
      <w:proofErr w:type="spellStart"/>
      <w:r>
        <w:t>poliquístico</w:t>
      </w:r>
      <w:proofErr w:type="spellEnd"/>
      <w:r>
        <w:t xml:space="preserve"> empeora el perfil metabólico de andrógenos y trastornos.</w:t>
      </w:r>
    </w:p>
    <w:p w14:paraId="5A228E04" w14:textId="11C0F058" w:rsidR="00D73DB3" w:rsidRDefault="00D73DB3" w:rsidP="00A11EA0">
      <w:pPr>
        <w:ind w:left="-5" w:right="346"/>
      </w:pPr>
      <w:r>
        <w:t>En ellas se manipulan los gametos, principalmente los espermatozoides con la finalidad de aumentar la posibilidad de obtener embarazo:</w:t>
      </w:r>
    </w:p>
    <w:p w14:paraId="16DADF99" w14:textId="5A800DA1" w:rsidR="00D73DB3" w:rsidRDefault="00A11EA0" w:rsidP="00D73DB3">
      <w:pPr>
        <w:ind w:left="-5" w:right="346"/>
      </w:pPr>
      <w:r>
        <w:t xml:space="preserve">Coito </w:t>
      </w:r>
      <w:proofErr w:type="spellStart"/>
      <w:r>
        <w:t>programado:e</w:t>
      </w:r>
      <w:r w:rsidR="00D73DB3">
        <w:t>n</w:t>
      </w:r>
      <w:proofErr w:type="spellEnd"/>
      <w:r w:rsidR="00D73DB3">
        <w:t xml:space="preserve"> ciclos naturales: es una técnica muy sencilla en la que guiándonos por </w:t>
      </w:r>
      <w:proofErr w:type="spellStart"/>
      <w:r w:rsidR="00D73DB3">
        <w:t>ultrasonografia</w:t>
      </w:r>
      <w:proofErr w:type="spellEnd"/>
      <w:r w:rsidR="00D73DB3">
        <w:t xml:space="preserve">, o con la </w:t>
      </w:r>
      <w:proofErr w:type="spellStart"/>
      <w:r w:rsidR="00D73DB3">
        <w:t>medicion</w:t>
      </w:r>
      <w:proofErr w:type="spellEnd"/>
      <w:r w:rsidR="00D73DB3">
        <w:t xml:space="preserve"> del pico de LH </w:t>
      </w:r>
      <w:proofErr w:type="spellStart"/>
      <w:r w:rsidR="00D73DB3">
        <w:t>Endogeno</w:t>
      </w:r>
      <w:proofErr w:type="spellEnd"/>
      <w:r w:rsidR="00D73DB3">
        <w:t xml:space="preserve">, o con pruebas de farmacia a partir del 10 día del ciclo, se sincroniza la ovulación con las relaciones sexuales. Puede estar indicado en parejas, que no han logrado un embarazo sin una causa específica, con ciclos </w:t>
      </w:r>
      <w:proofErr w:type="spellStart"/>
      <w:r w:rsidR="00D73DB3">
        <w:t>mestruales</w:t>
      </w:r>
      <w:proofErr w:type="spellEnd"/>
      <w:r w:rsidR="00D73DB3">
        <w:t xml:space="preserve"> regulares. A esto ciclos naturales puede agregarse inducción de la ovulación con HCG cuando el folículo dominante cumple con los criterios de maduración y mide entre 18 y 20mm, para provocar su ruptura.  </w:t>
      </w:r>
    </w:p>
    <w:p w14:paraId="670CB62F" w14:textId="431D7BA8" w:rsidR="00065DEB" w:rsidRDefault="00065DEB" w:rsidP="00065DEB">
      <w:pPr>
        <w:ind w:left="-5" w:right="346"/>
      </w:pPr>
      <w:r>
        <w:t xml:space="preserve">Coito programado con estimulación ovárica: pretende reestablecer la fertilidad normal mediante la generación de ciclos </w:t>
      </w:r>
      <w:proofErr w:type="spellStart"/>
      <w:r>
        <w:t>normoovulatorios</w:t>
      </w:r>
      <w:proofErr w:type="spellEnd"/>
      <w:r>
        <w:t xml:space="preserve">, es decir tratar de imitar la fisiología e inducir la ovulación de un solo folículo dominante. Está indicado en pacientes anovulatorias y pacientes que por criterios morales o </w:t>
      </w:r>
      <w:proofErr w:type="spellStart"/>
      <w:r>
        <w:t>relgiosos</w:t>
      </w:r>
      <w:proofErr w:type="spellEnd"/>
      <w:r>
        <w:t xml:space="preserve"> la IIU y FIV no es opción. </w:t>
      </w:r>
    </w:p>
    <w:p w14:paraId="0F763108" w14:textId="3F079BF9" w:rsidR="00065DEB" w:rsidRDefault="00065DEB" w:rsidP="00065DEB">
      <w:pPr>
        <w:ind w:left="-5" w:right="346"/>
      </w:pPr>
      <w:r>
        <w:t xml:space="preserve">La ventaja de este </w:t>
      </w:r>
      <w:proofErr w:type="spellStart"/>
      <w:r>
        <w:t>metodo</w:t>
      </w:r>
      <w:proofErr w:type="spellEnd"/>
      <w:r>
        <w:t xml:space="preserve"> es la comodidad para la pareja. No existe riesgo de complicaciones como la </w:t>
      </w:r>
      <w:proofErr w:type="spellStart"/>
      <w:r>
        <w:t>hiperestimulación</w:t>
      </w:r>
      <w:proofErr w:type="spellEnd"/>
      <w:r>
        <w:t xml:space="preserve"> ovárica y Embarazo múltiples, sin embargo la tasa de éxito es baja, cerca del 15%.</w:t>
      </w:r>
    </w:p>
    <w:p w14:paraId="7BE6E355" w14:textId="08B727EB" w:rsidR="00065DEB" w:rsidRDefault="00065DEB" w:rsidP="00065DEB">
      <w:pPr>
        <w:ind w:left="-5" w:right="346"/>
      </w:pPr>
      <w:r>
        <w:t xml:space="preserve">Hasta 71-87% de los embarazos ocurre en los primeros 3 ciclos, debido a esto no se recomienda tratamiento mas allá de 6 ciclos. </w:t>
      </w:r>
    </w:p>
    <w:p w14:paraId="3B590CF3" w14:textId="42114273" w:rsidR="00065DEB" w:rsidRDefault="00065DEB" w:rsidP="00065DEB">
      <w:pPr>
        <w:ind w:left="-5" w:right="346"/>
      </w:pPr>
      <w:proofErr w:type="spellStart"/>
      <w:r>
        <w:t>INSEMINACIóN</w:t>
      </w:r>
      <w:proofErr w:type="spellEnd"/>
      <w:r>
        <w:t xml:space="preserve"> ARTIFICIAL: Se fundamenta en facilitar el mayor número de espermatozoides móviles para la fertilización del ovocito cerca del lugar de implantación evitando un encuentro hostil con el cuello uterino. Ésta debe sincronizarse de forma precisa con la ovulación, y la estimulación ovárica facilita que </w:t>
      </w:r>
      <w:proofErr w:type="spellStart"/>
      <w:r>
        <w:t>asi</w:t>
      </w:r>
      <w:proofErr w:type="spellEnd"/>
      <w:r>
        <w:t xml:space="preserve"> sea, aunque </w:t>
      </w:r>
      <w:proofErr w:type="spellStart"/>
      <w:r>
        <w:t>tambien</w:t>
      </w:r>
      <w:proofErr w:type="spellEnd"/>
      <w:r>
        <w:t xml:space="preserve"> puede realizarse en ciclos naturales; sabiendo que tienen mayor tasa de éxito cuando se combina con </w:t>
      </w:r>
      <w:proofErr w:type="spellStart"/>
      <w:r>
        <w:t>EO.También</w:t>
      </w:r>
      <w:proofErr w:type="spellEnd"/>
      <w:r>
        <w:t xml:space="preserve"> pueden clasificarse según el origen de los espermatozoides en  </w:t>
      </w:r>
      <w:r w:rsidR="00501F91">
        <w:t>Inseminación artificial con semen de donante (IAD), hoy en día en aumento como consecuencia del mayor uso por parte de mujeres sin pareja masculina. Pero también útil cuando el semen de la pareja es inadecuado (azoospermia), muestran una enfermedad genética, sospecha de fallos en técnicas anteriores por causa masculina, enfermedad de transmisión vertical como el HIV. La tasa de embarazo en la IAD  es del 20</w:t>
      </w:r>
      <w:r w:rsidR="007D69AC">
        <w:t>%.</w:t>
      </w:r>
    </w:p>
    <w:p w14:paraId="41568DE3" w14:textId="49C6FA99" w:rsidR="0034025C" w:rsidRDefault="0034025C" w:rsidP="00430074">
      <w:pPr>
        <w:ind w:left="-5" w:right="346"/>
      </w:pPr>
      <w:r>
        <w:t xml:space="preserve">Las inseminación consta de varias fases: </w:t>
      </w:r>
    </w:p>
    <w:p w14:paraId="545AB171" w14:textId="644BC4BA" w:rsidR="0034025C" w:rsidRDefault="0034025C" w:rsidP="00430074">
      <w:pPr>
        <w:pStyle w:val="Prrafodelista"/>
        <w:numPr>
          <w:ilvl w:val="0"/>
          <w:numId w:val="1"/>
        </w:numPr>
        <w:ind w:right="346"/>
      </w:pPr>
      <w:r>
        <w:t xml:space="preserve">Estimulación ovárica controlada: se busca el desarrollo folicular en la paciente con la utilización de medicamentos orales o inyectado, que pueden provocar el desarrollo de un folículo único o múltiple monitorizado mediante </w:t>
      </w:r>
      <w:proofErr w:type="spellStart"/>
      <w:r>
        <w:t>ultrasonografia</w:t>
      </w:r>
      <w:proofErr w:type="spellEnd"/>
      <w:r>
        <w:t xml:space="preserve">. Se comienza entre el día 2 y 5 del ciclo, con un nuevo control </w:t>
      </w:r>
      <w:proofErr w:type="spellStart"/>
      <w:r>
        <w:t>ecosonográfico</w:t>
      </w:r>
      <w:proofErr w:type="spellEnd"/>
      <w:r>
        <w:t xml:space="preserve"> en 5 </w:t>
      </w:r>
      <w:proofErr w:type="spellStart"/>
      <w:r>
        <w:t>dias</w:t>
      </w:r>
      <w:proofErr w:type="spellEnd"/>
      <w:r>
        <w:t xml:space="preserve">, los controles posteriores se individualizan en función a la respuesta ovárica. </w:t>
      </w:r>
    </w:p>
    <w:p w14:paraId="1F592017" w14:textId="5B86377F" w:rsidR="0034025C" w:rsidRDefault="0034025C" w:rsidP="00430074">
      <w:pPr>
        <w:pStyle w:val="Prrafodelista"/>
        <w:numPr>
          <w:ilvl w:val="0"/>
          <w:numId w:val="1"/>
        </w:numPr>
        <w:ind w:right="346"/>
      </w:pPr>
      <w:r>
        <w:t xml:space="preserve">Inducción de la ovulación: cuando el desarrollo folicular alcanza entre los 18 y 20mm se indica B-HCG inyectada subcutánea la cual por su </w:t>
      </w:r>
      <w:proofErr w:type="spellStart"/>
      <w:r>
        <w:t>simi’itud</w:t>
      </w:r>
      <w:proofErr w:type="spellEnd"/>
      <w:r>
        <w:t xml:space="preserve"> estructural con la LH es capaz de acoplarse a sus receptores e inducir la ruptura del folículo, planificando la inseminación entre las 34 y 40 horas posteriores. </w:t>
      </w:r>
    </w:p>
    <w:p w14:paraId="1FEB8500" w14:textId="1FB1EAAF" w:rsidR="0034025C" w:rsidRDefault="0034025C" w:rsidP="00430074">
      <w:pPr>
        <w:pStyle w:val="Prrafodelista"/>
        <w:numPr>
          <w:ilvl w:val="0"/>
          <w:numId w:val="1"/>
        </w:numPr>
        <w:ind w:right="346"/>
      </w:pPr>
      <w:r>
        <w:t xml:space="preserve">Para la inseminación se requiere la </w:t>
      </w:r>
      <w:proofErr w:type="spellStart"/>
      <w:r>
        <w:t>capacitacion</w:t>
      </w:r>
      <w:proofErr w:type="spellEnd"/>
      <w:r>
        <w:t xml:space="preserve"> del semen, en el cual el paciente con entre 3 y 5 </w:t>
      </w:r>
      <w:proofErr w:type="spellStart"/>
      <w:r>
        <w:t>dias</w:t>
      </w:r>
      <w:proofErr w:type="spellEnd"/>
      <w:r>
        <w:t xml:space="preserve"> de abstinencia sexual, toma la muestra y acude antes de las siguientes dos horas al laboratorio, dónde la muestra será capacitada mediante el sistema de gradiente de densidad, que permite separar los espermatozoides </w:t>
      </w:r>
      <w:proofErr w:type="spellStart"/>
      <w:r>
        <w:t>moviles</w:t>
      </w:r>
      <w:proofErr w:type="spellEnd"/>
      <w:r>
        <w:t xml:space="preserve"> progresivos de aquellos móviles no progresivos o inmóviles. </w:t>
      </w:r>
    </w:p>
    <w:p w14:paraId="001C6EF5" w14:textId="68BF6F8E" w:rsidR="0034025C" w:rsidRDefault="0034025C" w:rsidP="00430074">
      <w:pPr>
        <w:pStyle w:val="Prrafodelista"/>
        <w:numPr>
          <w:ilvl w:val="0"/>
          <w:numId w:val="1"/>
        </w:numPr>
        <w:ind w:right="346"/>
      </w:pPr>
      <w:r>
        <w:t>Finalmente, en el consultorio con la paciente en posición de litotomía, la muestra capacitada se inserta en el útero mediante una cánula suave que pasa a través del cérvix depositando la muestra a un cm del fondo uterino, siendo esta una técnica completamente indolora. Se deja posteriormente a la paciente 10 minutos en reposo y después de este tiempo puede hacer una vida normal.</w:t>
      </w:r>
    </w:p>
    <w:p w14:paraId="53A83098" w14:textId="75BE3E03" w:rsidR="002C5A62" w:rsidRDefault="0034025C" w:rsidP="002C5A62">
      <w:pPr>
        <w:pStyle w:val="Prrafodelista"/>
        <w:numPr>
          <w:ilvl w:val="0"/>
          <w:numId w:val="1"/>
        </w:numPr>
        <w:ind w:right="346"/>
      </w:pPr>
      <w:r>
        <w:t xml:space="preserve">Luego de la inseminación se indica soporte de la fase </w:t>
      </w:r>
      <w:proofErr w:type="spellStart"/>
      <w:r>
        <w:t>lueta</w:t>
      </w:r>
      <w:proofErr w:type="spellEnd"/>
      <w:r>
        <w:t xml:space="preserve"> con progesterona vaginal iniciando al siguiente día; para finalmente realizar la prueba de embrazo a los 14 </w:t>
      </w:r>
      <w:proofErr w:type="spellStart"/>
      <w:r>
        <w:t>dias</w:t>
      </w:r>
      <w:proofErr w:type="spellEnd"/>
      <w:r>
        <w:t xml:space="preserve">. </w:t>
      </w:r>
    </w:p>
    <w:p w14:paraId="3C3513AD" w14:textId="77777777" w:rsidR="002C5A62" w:rsidRDefault="002C5A62" w:rsidP="00065DEB">
      <w:pPr>
        <w:ind w:left="-5" w:right="346"/>
      </w:pPr>
    </w:p>
    <w:p w14:paraId="62DD0E28" w14:textId="13D64E6A" w:rsidR="002C5A62" w:rsidRDefault="002C5A62" w:rsidP="002C5A62">
      <w:pPr>
        <w:ind w:left="-5" w:right="346"/>
      </w:pPr>
      <w:r>
        <w:t xml:space="preserve">TÉCNICAS DE ALTA COMPLEJIDAD </w:t>
      </w:r>
      <w:r w:rsidR="00430074">
        <w:t>:</w:t>
      </w:r>
    </w:p>
    <w:p w14:paraId="32C791C3" w14:textId="66099493" w:rsidR="002C5A62" w:rsidRDefault="002C5A62" w:rsidP="00430074">
      <w:pPr>
        <w:ind w:left="-5" w:right="346"/>
      </w:pPr>
      <w:r>
        <w:t xml:space="preserve">FIV: Consiste en estimular los ovarios de la mujer para extraer los óvulos que serán fecundados en el laboratorio con los espermatozoides, para crear embriones que posteriormente sean </w:t>
      </w:r>
      <w:proofErr w:type="spellStart"/>
      <w:r>
        <w:t>trasnferidos</w:t>
      </w:r>
      <w:proofErr w:type="spellEnd"/>
      <w:r>
        <w:t xml:space="preserve"> al útero de la madre. </w:t>
      </w:r>
    </w:p>
    <w:p w14:paraId="2D2FC4DA" w14:textId="77777777" w:rsidR="002C5A62" w:rsidRDefault="002C5A62" w:rsidP="00065DEB">
      <w:pPr>
        <w:ind w:left="-5" w:right="346"/>
      </w:pPr>
      <w:r>
        <w:t xml:space="preserve">Esa unión de los gametos en el laboratorio puede ser a </w:t>
      </w:r>
      <w:proofErr w:type="spellStart"/>
      <w:r>
        <w:t>traves</w:t>
      </w:r>
      <w:proofErr w:type="spellEnd"/>
      <w:r>
        <w:t xml:space="preserve"> de una fertilización in vitro </w:t>
      </w:r>
      <w:proofErr w:type="spellStart"/>
      <w:r>
        <w:t>convercional</w:t>
      </w:r>
      <w:proofErr w:type="spellEnd"/>
      <w:r>
        <w:t xml:space="preserve">, en la cual se coloca en una placa de laboratorio con medio de cultivo de 50mil a 100mil espermatozoides por óvulo. Así, esperamos que un espermatozoide penetre el óvulo y lo fertilice. </w:t>
      </w:r>
    </w:p>
    <w:p w14:paraId="5A592C85" w14:textId="77777777" w:rsidR="00BF4B16" w:rsidRDefault="00BF4B16" w:rsidP="00065DEB">
      <w:pPr>
        <w:ind w:left="-5" w:right="346"/>
      </w:pPr>
    </w:p>
    <w:p w14:paraId="05548E49" w14:textId="45243E5E" w:rsidR="00BF4B16" w:rsidRDefault="00BF4B16" w:rsidP="0049465F">
      <w:pPr>
        <w:ind w:left="-5" w:right="346"/>
      </w:pPr>
      <w:r>
        <w:t xml:space="preserve">CRIOTRANSFERENCIA: conocida </w:t>
      </w:r>
      <w:proofErr w:type="spellStart"/>
      <w:r>
        <w:t>tambien</w:t>
      </w:r>
      <w:proofErr w:type="spellEnd"/>
      <w:r>
        <w:t xml:space="preserve"> como transferencia de embriones congelados, la cual consiste en congelar en el laboratorio en </w:t>
      </w:r>
      <w:proofErr w:type="spellStart"/>
      <w:r>
        <w:t>condicones</w:t>
      </w:r>
      <w:proofErr w:type="spellEnd"/>
      <w:r>
        <w:t xml:space="preserve"> óptimas aquellos embriones resultantes de un ciclo de FIV que no hemos utilizado. Así, gracias a esta técnica, podemos utilizar esos embriones en un nuevo ciclo sin necesidad de realizar una nueva estimulación ovárica. </w:t>
      </w:r>
    </w:p>
    <w:p w14:paraId="39CCB04B" w14:textId="48EC3351" w:rsidR="00BF4B16" w:rsidRDefault="00BF4B16" w:rsidP="0049465F">
      <w:pPr>
        <w:ind w:left="-5" w:right="346"/>
      </w:pPr>
      <w:r>
        <w:t xml:space="preserve">OVODONACIÓN: consiste en realizar una fertilización in vitro con óvulos de una donante que </w:t>
      </w:r>
      <w:proofErr w:type="spellStart"/>
      <w:r>
        <w:t>serçan</w:t>
      </w:r>
      <w:proofErr w:type="spellEnd"/>
      <w:r>
        <w:t xml:space="preserve"> </w:t>
      </w:r>
      <w:proofErr w:type="spellStart"/>
      <w:r>
        <w:t>fertlizados</w:t>
      </w:r>
      <w:proofErr w:type="spellEnd"/>
      <w:r>
        <w:t xml:space="preserve"> y </w:t>
      </w:r>
      <w:proofErr w:type="spellStart"/>
      <w:r>
        <w:t>posterioirmente</w:t>
      </w:r>
      <w:proofErr w:type="spellEnd"/>
      <w:r>
        <w:t xml:space="preserve"> transferidos a la mujer receptora. Suele ir dirigido a pacientes mayores de 40 años, con problemas en el funcionamiento de sus ovarios. También en caso de abortos a repetición y cuándo las técnicas anteriores no han tenido éxito. </w:t>
      </w:r>
    </w:p>
    <w:p w14:paraId="6580612D" w14:textId="47ED0DB8" w:rsidR="00BF4B16" w:rsidRDefault="00BF4B16" w:rsidP="0049465F">
      <w:pPr>
        <w:ind w:left="-5" w:right="346"/>
      </w:pPr>
      <w:r>
        <w:t xml:space="preserve">La </w:t>
      </w:r>
      <w:proofErr w:type="spellStart"/>
      <w:r>
        <w:t>Embrioadopción</w:t>
      </w:r>
      <w:proofErr w:type="spellEnd"/>
      <w:r>
        <w:t xml:space="preserve"> es un alternativa en la que se adopta un embrión donado por una mujer o pareja que en la mayoría de los casos ya ha completado su deseo reproductivo y tiene embriones vitrificados sobrantes de ciclos de reproducción asistida previos. Suele estar indicado cuando todas las alternativas anteriores han fallado, hay baja respuesta a la estimulación ovárica o en menopausia</w:t>
      </w:r>
    </w:p>
    <w:p w14:paraId="091CDACF" w14:textId="77777777" w:rsidR="00BF4B16" w:rsidRDefault="00BF4B16" w:rsidP="00065DEB">
      <w:pPr>
        <w:ind w:left="-5" w:right="346"/>
      </w:pPr>
      <w:r>
        <w:t xml:space="preserve"> </w:t>
      </w:r>
    </w:p>
    <w:p w14:paraId="3302FA69" w14:textId="77777777" w:rsidR="00BF4B16" w:rsidRDefault="00BF4B16" w:rsidP="00065DEB">
      <w:pPr>
        <w:ind w:left="-5" w:right="346"/>
      </w:pPr>
    </w:p>
    <w:p w14:paraId="376EC616" w14:textId="593E5B2D" w:rsidR="00BF4B16" w:rsidRDefault="00BF4B16" w:rsidP="0049465F">
      <w:pPr>
        <w:ind w:left="-5" w:right="346"/>
      </w:pPr>
      <w:r>
        <w:t>Un ciclo clásico tiene 4 etapas:</w:t>
      </w:r>
    </w:p>
    <w:p w14:paraId="250EF44A" w14:textId="5F28E7F4" w:rsidR="00BF4B16" w:rsidRDefault="00BF4B16" w:rsidP="00BF4B16">
      <w:pPr>
        <w:pStyle w:val="Prrafodelista"/>
        <w:numPr>
          <w:ilvl w:val="0"/>
          <w:numId w:val="2"/>
        </w:numPr>
        <w:ind w:right="346"/>
      </w:pPr>
      <w:r>
        <w:t xml:space="preserve">Estimulación Ovárica: es un proceso sencillo que consiste en la administración de medicamentos inyectados vía </w:t>
      </w:r>
      <w:proofErr w:type="spellStart"/>
      <w:r>
        <w:t>sucutánea</w:t>
      </w:r>
      <w:proofErr w:type="spellEnd"/>
      <w:r>
        <w:t xml:space="preserve">. Tiene una duración de </w:t>
      </w:r>
      <w:proofErr w:type="spellStart"/>
      <w:r>
        <w:t>aproximadamnete</w:t>
      </w:r>
      <w:proofErr w:type="spellEnd"/>
      <w:r>
        <w:t xml:space="preserve"> 10 días que variará en función de la respuesta de la paciente. Parece existir un rango de respuesta óptima a la estimulación ovárica que maximiza las probabilidades de embarazo, minimizando el riesgo de complicaciones. Este rango se sitúa entre 6 y 15 ovocitos. </w:t>
      </w:r>
    </w:p>
    <w:p w14:paraId="49BE9279" w14:textId="77777777" w:rsidR="00BF4B16" w:rsidRDefault="00BF4B16" w:rsidP="00065DEB">
      <w:pPr>
        <w:ind w:left="-5" w:right="346"/>
      </w:pPr>
    </w:p>
    <w:p w14:paraId="0788EBAB" w14:textId="7D6F28E1" w:rsidR="00BF4B16" w:rsidRDefault="00BF4B16" w:rsidP="00BF4B16">
      <w:pPr>
        <w:pStyle w:val="Prrafodelista"/>
        <w:numPr>
          <w:ilvl w:val="0"/>
          <w:numId w:val="2"/>
        </w:numPr>
        <w:ind w:right="346"/>
      </w:pPr>
      <w:r>
        <w:t xml:space="preserve">Aspiración Folicular: se realiza igual desde los últimos 20 años. Es un procedimiento </w:t>
      </w:r>
      <w:proofErr w:type="spellStart"/>
      <w:r>
        <w:t>quiurúgico</w:t>
      </w:r>
      <w:proofErr w:type="spellEnd"/>
      <w:r>
        <w:t xml:space="preserve"> en el cual con la paciente en posición ginecológica, bajo sedación, se procede a aspirar vía vaginal con una aguja guiada por ecografía, el líquido de los folículos </w:t>
      </w:r>
      <w:proofErr w:type="spellStart"/>
      <w:r>
        <w:t>ovaricos</w:t>
      </w:r>
      <w:proofErr w:type="spellEnd"/>
      <w:r>
        <w:t xml:space="preserve"> con el objetivo de recuperar los óvulos maduros antes de la ovulación espontánea. El día de la aspiración se </w:t>
      </w:r>
      <w:proofErr w:type="spellStart"/>
      <w:r>
        <w:t>inica</w:t>
      </w:r>
      <w:proofErr w:type="spellEnd"/>
      <w:r>
        <w:t xml:space="preserve"> el soporte de la fase </w:t>
      </w:r>
      <w:proofErr w:type="spellStart"/>
      <w:r>
        <w:t>lutea</w:t>
      </w:r>
      <w:proofErr w:type="spellEnd"/>
      <w:r>
        <w:t xml:space="preserve"> con progesterona que debe mantenerse hasta confirmarse o descarte el embarazo a las 12-14 </w:t>
      </w:r>
      <w:proofErr w:type="spellStart"/>
      <w:r>
        <w:t>dias</w:t>
      </w:r>
      <w:proofErr w:type="spellEnd"/>
      <w:r>
        <w:t xml:space="preserve">. </w:t>
      </w:r>
    </w:p>
    <w:p w14:paraId="5CD076D6" w14:textId="5B8A0F78" w:rsidR="00BF4B16" w:rsidRDefault="00BF4B16" w:rsidP="00BF4B16">
      <w:pPr>
        <w:pStyle w:val="Prrafodelista"/>
        <w:numPr>
          <w:ilvl w:val="0"/>
          <w:numId w:val="2"/>
        </w:numPr>
        <w:ind w:right="346"/>
      </w:pPr>
      <w:r>
        <w:t xml:space="preserve">FIV en sí, es el momento en el que se une el óvulo con los espermatozoides de una muestra seminal previamente capacitada en el laboratorio. </w:t>
      </w:r>
    </w:p>
    <w:p w14:paraId="6EFE41B8" w14:textId="02D25E62" w:rsidR="00BF4B16" w:rsidRDefault="00BF4B16" w:rsidP="00BF4B16">
      <w:pPr>
        <w:pStyle w:val="Prrafodelista"/>
        <w:numPr>
          <w:ilvl w:val="0"/>
          <w:numId w:val="2"/>
        </w:numPr>
        <w:ind w:right="346"/>
      </w:pPr>
      <w:r>
        <w:t xml:space="preserve">Transferencia de embriones, los embriones de mayor calidad se transfieren al útero de la madre esperando que implanten y den lugar aún embarazo. Mientras que los embriones no transferidos pasarán al proceso de vitrificación. </w:t>
      </w:r>
    </w:p>
    <w:p w14:paraId="2B2C2E53" w14:textId="77777777" w:rsidR="00BF4B16" w:rsidRDefault="00BF4B16" w:rsidP="00065DEB">
      <w:pPr>
        <w:ind w:left="-5" w:right="346"/>
      </w:pPr>
      <w:r>
        <w:t xml:space="preserve">Tras la transferencia y un reposo de 15 minutos aproximadamente posterior a recuperarse de la anestesia, la mujer puede volver a casa para continuar con su rutina habitual. Se realiza 15 días después la prueba de embarazo para comprobar si la técnica ha tenido éxito. </w:t>
      </w:r>
    </w:p>
    <w:p w14:paraId="32873CF0" w14:textId="3067E6DA" w:rsidR="00D25AE3" w:rsidRDefault="00D25AE3" w:rsidP="00065DEB">
      <w:pPr>
        <w:ind w:left="-5" w:right="346"/>
      </w:pPr>
      <w:r>
        <w:t>Los descubrimie</w:t>
      </w:r>
      <w:r w:rsidR="006C4578">
        <w:t>n</w:t>
      </w:r>
      <w:r>
        <w:t>tos más relevantes, basados en investigaciones recientes publicadas en revistas de alto impacto</w:t>
      </w:r>
      <w:r w:rsidR="006C4578">
        <w:t xml:space="preserve"> en los últimos dos años han sido:</w:t>
      </w:r>
    </w:p>
    <w:p w14:paraId="556B0C85" w14:textId="77777777" w:rsidR="005D07DC" w:rsidRDefault="005D07DC" w:rsidP="004B3488">
      <w:pPr>
        <w:ind w:right="346"/>
      </w:pPr>
      <w:r>
        <w:t>Los nuevos algoritmos son capaces de analizar imágenes microscópicas y videos de embriones para predecir con mayor precisión su potencial de implantación y su estado cromosómico (</w:t>
      </w:r>
      <w:proofErr w:type="spellStart"/>
      <w:r>
        <w:t>euploidía</w:t>
      </w:r>
      <w:proofErr w:type="spellEnd"/>
      <w:r>
        <w:t>), sin necesidad de una biopsia invasiva (PGT-A).</w:t>
      </w:r>
    </w:p>
    <w:p w14:paraId="06CC3851" w14:textId="77777777" w:rsidR="005D07DC" w:rsidRDefault="005D07DC" w:rsidP="00065DEB">
      <w:pPr>
        <w:ind w:left="-5" w:right="346"/>
      </w:pPr>
      <w:r>
        <w:t>· Implicación: Esto podría reducir drásticamente la necesidad de diagnósticos genéticos preimplantacionales invasivos, abaratando costes y minimizando riesgos para el embrión.</w:t>
      </w:r>
    </w:p>
    <w:p w14:paraId="7674B932" w14:textId="080D176D" w:rsidR="008A30B8" w:rsidRDefault="008A30B8" w:rsidP="00065DEB">
      <w:pPr>
        <w:ind w:left="-5" w:right="346"/>
      </w:pPr>
      <w:r>
        <w:t xml:space="preserve">Se ha confirmado la crítica importancia de un </w:t>
      </w:r>
      <w:proofErr w:type="spellStart"/>
      <w:r>
        <w:t>microbioma</w:t>
      </w:r>
      <w:proofErr w:type="spellEnd"/>
      <w:r>
        <w:t xml:space="preserve"> endometrial equilibrado (dominado por </w:t>
      </w:r>
      <w:proofErr w:type="spellStart"/>
      <w:r>
        <w:t>Lactobacillus</w:t>
      </w:r>
      <w:proofErr w:type="spellEnd"/>
      <w:r>
        <w:t>) para una implantación exitosa. Los desequilibrios (</w:t>
      </w:r>
      <w:proofErr w:type="spellStart"/>
      <w:r>
        <w:t>disbiosis</w:t>
      </w:r>
      <w:proofErr w:type="spellEnd"/>
      <w:r>
        <w:t xml:space="preserve">) se asocian con fallos de implantación recurrentes. Además, se han refinado los </w:t>
      </w:r>
      <w:proofErr w:type="spellStart"/>
      <w:r>
        <w:t>tests</w:t>
      </w:r>
      <w:proofErr w:type="spellEnd"/>
      <w:r>
        <w:t xml:space="preserve"> de receptividad endometrial, identificando perfiles </w:t>
      </w:r>
      <w:proofErr w:type="spellStart"/>
      <w:r>
        <w:t>transcriptómicos</w:t>
      </w:r>
      <w:proofErr w:type="spellEnd"/>
      <w:r>
        <w:t xml:space="preserve"> más allá del clásico.</w:t>
      </w:r>
    </w:p>
    <w:p w14:paraId="0C747D57" w14:textId="6BF92016" w:rsidR="00940E6B" w:rsidRDefault="00940E6B" w:rsidP="00065DEB">
      <w:pPr>
        <w:ind w:left="-5" w:right="346"/>
      </w:pPr>
      <w:r>
        <w:t xml:space="preserve">Surge la posibilidad de tratamientos personalizados con </w:t>
      </w:r>
      <w:proofErr w:type="spellStart"/>
      <w:r>
        <w:t>probióticos</w:t>
      </w:r>
      <w:proofErr w:type="spellEnd"/>
      <w:r>
        <w:t xml:space="preserve"> </w:t>
      </w:r>
      <w:proofErr w:type="spellStart"/>
      <w:r>
        <w:t>intravaginales</w:t>
      </w:r>
      <w:proofErr w:type="spellEnd"/>
      <w:r>
        <w:t xml:space="preserve"> o antibióticos para corregir la </w:t>
      </w:r>
      <w:proofErr w:type="spellStart"/>
      <w:r>
        <w:t>disbiosis</w:t>
      </w:r>
      <w:proofErr w:type="spellEnd"/>
      <w:r>
        <w:t xml:space="preserve"> endometrial antes de la transferencia embrionaria.</w:t>
      </w:r>
    </w:p>
    <w:p w14:paraId="3C6EF002" w14:textId="15F2083B" w:rsidR="004B3488" w:rsidRDefault="004B3488" w:rsidP="00065DEB">
      <w:pPr>
        <w:ind w:left="-5" w:right="346"/>
      </w:pPr>
      <w:r>
        <w:t xml:space="preserve">La investigación en modelos </w:t>
      </w:r>
      <w:proofErr w:type="spellStart"/>
      <w:r>
        <w:t>murinos</w:t>
      </w:r>
      <w:proofErr w:type="spellEnd"/>
      <w:r>
        <w:t xml:space="preserve"> ha avanzado hacia la generación de ovocitos y espermatozoides funcionales a partir de células madre </w:t>
      </w:r>
      <w:proofErr w:type="spellStart"/>
      <w:r>
        <w:t>pluripotentes</w:t>
      </w:r>
      <w:proofErr w:type="spellEnd"/>
      <w:r>
        <w:t xml:space="preserve"> (incluidas células de la piel reprogramadas). En 2023, se publicaron estudios donde se logró generar ovocitos maduros in vitro que, tras ser fecundados, dieron lugar a crías de ratón sanas</w:t>
      </w:r>
      <w:r w:rsidR="00FA76B7">
        <w:t>.</w:t>
      </w:r>
    </w:p>
    <w:p w14:paraId="0746E821" w14:textId="46440059" w:rsidR="00FA76B7" w:rsidRDefault="00FA76B7" w:rsidP="00065DEB">
      <w:pPr>
        <w:ind w:left="-5" w:right="346"/>
        <w:rPr>
          <w:color w:val="000000" w:themeColor="text1"/>
        </w:rPr>
      </w:pPr>
      <w:r>
        <w:t xml:space="preserve">De acuerdo con las evidencias disponibles, la </w:t>
      </w:r>
      <w:proofErr w:type="spellStart"/>
      <w:r>
        <w:t>histeroscopía</w:t>
      </w:r>
      <w:proofErr w:type="spellEnd"/>
      <w:r>
        <w:t xml:space="preserve"> en pacientes con infertilidad sería de gran utilidad diagnóstico-terapéutica cuando los datos clínicos y auxiliares de diagnóstico como son la </w:t>
      </w:r>
      <w:proofErr w:type="spellStart"/>
      <w:r>
        <w:t>histerografía</w:t>
      </w:r>
      <w:proofErr w:type="spellEnd"/>
      <w:r>
        <w:t xml:space="preserve">, </w:t>
      </w:r>
      <w:proofErr w:type="spellStart"/>
      <w:r>
        <w:t>histerosonografia</w:t>
      </w:r>
      <w:proofErr w:type="spellEnd"/>
      <w:r>
        <w:t xml:space="preserve"> y ultrasonido uterino sugieran la sospecha de patología de la cavidad uterina como es: la presencia de </w:t>
      </w:r>
      <w:proofErr w:type="spellStart"/>
      <w:r>
        <w:t>miomatosis</w:t>
      </w:r>
      <w:proofErr w:type="spellEnd"/>
      <w:r>
        <w:t xml:space="preserve"> submucosa o </w:t>
      </w:r>
      <w:proofErr w:type="spellStart"/>
      <w:r>
        <w:t>intramural</w:t>
      </w:r>
      <w:proofErr w:type="spellEnd"/>
      <w:r>
        <w:t xml:space="preserve">  que deforme la cavidad uterina, </w:t>
      </w:r>
      <w:proofErr w:type="spellStart"/>
      <w:r>
        <w:t>poliposis</w:t>
      </w:r>
      <w:proofErr w:type="spellEnd"/>
      <w:r>
        <w:t xml:space="preserve"> endometrial, adherencias intrauterinas,  alteraciones congénitas uterinas y obstrucción </w:t>
      </w:r>
      <w:proofErr w:type="spellStart"/>
      <w:r>
        <w:t>tubaria</w:t>
      </w:r>
      <w:proofErr w:type="spellEnd"/>
      <w:r>
        <w:t xml:space="preserve"> proximal. Desde este mismo contexto, la evaluación laparoscópica ginecológica estaría indicada ante evidencias clínicas apoyadas por auxiliares de diagnóstico de: alteraciones </w:t>
      </w:r>
      <w:proofErr w:type="spellStart"/>
      <w:r>
        <w:t>tubarias</w:t>
      </w:r>
      <w:proofErr w:type="spellEnd"/>
      <w:r>
        <w:t xml:space="preserve"> (obstrucción </w:t>
      </w:r>
      <w:proofErr w:type="spellStart"/>
      <w:r>
        <w:t>tubaria</w:t>
      </w:r>
      <w:proofErr w:type="spellEnd"/>
      <w:r>
        <w:t xml:space="preserve">, </w:t>
      </w:r>
      <w:proofErr w:type="spellStart"/>
      <w:r>
        <w:t>hidrosalpinx</w:t>
      </w:r>
      <w:proofErr w:type="spellEnd"/>
      <w:r>
        <w:t xml:space="preserve">, enfermedad </w:t>
      </w:r>
      <w:proofErr w:type="spellStart"/>
      <w:r>
        <w:t>adherencial</w:t>
      </w:r>
      <w:proofErr w:type="spellEnd"/>
      <w:r>
        <w:t xml:space="preserve"> </w:t>
      </w:r>
      <w:proofErr w:type="spellStart"/>
      <w:r>
        <w:t>anexial</w:t>
      </w:r>
      <w:proofErr w:type="spellEnd"/>
      <w:r>
        <w:t xml:space="preserve">), </w:t>
      </w:r>
      <w:proofErr w:type="spellStart"/>
      <w:r>
        <w:t>miomatosis</w:t>
      </w:r>
      <w:proofErr w:type="spellEnd"/>
      <w:r>
        <w:t xml:space="preserve"> uterina </w:t>
      </w:r>
      <w:proofErr w:type="spellStart"/>
      <w:r>
        <w:t>intramural</w:t>
      </w:r>
      <w:proofErr w:type="spellEnd"/>
      <w:r>
        <w:t xml:space="preserve"> con componente </w:t>
      </w:r>
      <w:proofErr w:type="spellStart"/>
      <w:r>
        <w:t>subseroso</w:t>
      </w:r>
      <w:proofErr w:type="spellEnd"/>
      <w:r>
        <w:t xml:space="preserve">, tumoraciones </w:t>
      </w:r>
      <w:proofErr w:type="spellStart"/>
      <w:r>
        <w:t>anexiales</w:t>
      </w:r>
      <w:proofErr w:type="spellEnd"/>
      <w:r>
        <w:t xml:space="preserve"> benignas, y alteraciones </w:t>
      </w:r>
      <w:proofErr w:type="spellStart"/>
      <w:r>
        <w:t>Mullerianas</w:t>
      </w:r>
      <w:proofErr w:type="spellEnd"/>
      <w:r>
        <w:t xml:space="preserve">. Otra indicación controvertida de la </w:t>
      </w:r>
      <w:proofErr w:type="spellStart"/>
      <w:r>
        <w:t>histero</w:t>
      </w:r>
      <w:proofErr w:type="spellEnd"/>
      <w:r>
        <w:t>-laparoscopia evaluativa es en parejas con infertilidad de causa no determinada, en donde el costo del procedimiento probablemente rebase el beneficio, ya que estas parejas podrían ser candidatas a procedimientos de reproducción asistida.</w:t>
      </w:r>
    </w:p>
    <w:p w14:paraId="62E3B2D1" w14:textId="359A4EBE" w:rsidR="005C24CC" w:rsidRDefault="00EF0E1B" w:rsidP="005C24CC">
      <w:pPr>
        <w:ind w:left="-5"/>
      </w:pPr>
      <w:r>
        <w:t>Las técnicas de reproducción asistida han logrado siete millones de embarazos en todo el mundo mediante la fecundación in vitro y otras técnicas. Según aumenta la experiencia, aumentan las tasas de éxito y se amplían las indicaciones de estos procedimientos</w:t>
      </w:r>
      <w:r w:rsidR="005C24CC">
        <w:t>.</w:t>
      </w:r>
    </w:p>
    <w:p w14:paraId="3C7750FD" w14:textId="77777777" w:rsidR="00EF0E1B" w:rsidRPr="00EF0E1B" w:rsidRDefault="00EF0E1B" w:rsidP="00065DEB">
      <w:pPr>
        <w:ind w:left="-5" w:right="346"/>
        <w:rPr>
          <w:color w:val="000000" w:themeColor="text1"/>
        </w:rPr>
      </w:pPr>
    </w:p>
    <w:p w14:paraId="58F9F101" w14:textId="54CBF8AD" w:rsidR="00BF4B16" w:rsidRPr="00A5599C" w:rsidRDefault="00A5599C" w:rsidP="00065DEB">
      <w:pPr>
        <w:ind w:left="-5" w:right="346"/>
        <w:rPr>
          <w:b/>
          <w:bCs/>
          <w:color w:val="C1E4F5" w:themeColor="accent1" w:themeTint="33"/>
        </w:rPr>
      </w:pPr>
      <w:r>
        <w:rPr>
          <w:color w:val="C1E4F5" w:themeColor="accent1" w:themeTint="33"/>
        </w:rPr>
        <w:t xml:space="preserve">                 </w:t>
      </w:r>
      <w:r>
        <w:rPr>
          <w:b/>
          <w:bCs/>
          <w:color w:val="C1E4F5" w:themeColor="accent1" w:themeTint="33"/>
        </w:rPr>
        <w:t>“Conclusiones”</w:t>
      </w:r>
    </w:p>
    <w:p w14:paraId="775E5CEB" w14:textId="517E0E11" w:rsidR="00D22263" w:rsidRDefault="00BF4B16" w:rsidP="00D22263">
      <w:pPr>
        <w:ind w:left="-5" w:right="346"/>
      </w:pPr>
      <w:r>
        <w:t xml:space="preserve"> </w:t>
      </w:r>
      <w:r w:rsidR="00D22263">
        <w:t xml:space="preserve">De acuerdo con lo observado durante la revisión de literatura, la infertilidad femenina puede ocurrir en forma de falta de ovulación, trompas de Falopio bloqueadas, endometriosis o anomalías uterinas. Las anomalías genéticas, los desequilibrios hormonales y las anomalías e infecciones genitales congénitas se encuentran entre las causas comunes de infertilidad tanto en mujeres como en hombres. </w:t>
      </w:r>
    </w:p>
    <w:p w14:paraId="7A1FA60B" w14:textId="77777777" w:rsidR="00D22263" w:rsidRDefault="00D22263" w:rsidP="00065DEB">
      <w:pPr>
        <w:ind w:left="-5" w:right="346"/>
      </w:pPr>
      <w:r>
        <w:t xml:space="preserve">Sin embargo, así como existen factores que deben ser tratados con especialistas, existen muchas causas cotidianas que son igualmente influyentes en la presencia de la infertilidad en la pareja. El estilo de vida, como la edad de inicio temprano en la familia, nutrición, control de peso, ejercicio, estrés mental, tabaquismo, uso de medicamentos recetados y automedicación sin receta, uso de alcohol y cafeína, riesgos laborales y ambientales, atención preventiva y otros comportamientos son modificables y pueden ser beneficiosos, si son tratados con tiempo, para incrementar la fertilidad. </w:t>
      </w:r>
    </w:p>
    <w:p w14:paraId="2B31EBCF" w14:textId="77777777" w:rsidR="00D22263" w:rsidRDefault="00D22263" w:rsidP="00065DEB">
      <w:pPr>
        <w:ind w:left="-5" w:right="346"/>
      </w:pPr>
    </w:p>
    <w:p w14:paraId="1786207C" w14:textId="77777777" w:rsidR="004D2AE9" w:rsidRDefault="00D22263" w:rsidP="00065DEB">
      <w:pPr>
        <w:ind w:left="-5" w:right="346"/>
      </w:pPr>
      <w:r>
        <w:t>En general, las mujeres deben estar debidamente capacitadas y tener suficientes conocimientos sobre el ejercicio seguro durante el embarazo y el parto, adicionalmente, la adaptación a un estilo de vida saludable, controles regulares y un peso normal para evitar problemas de infertilidad.</w:t>
      </w:r>
    </w:p>
    <w:p w14:paraId="786DAABA" w14:textId="77777777" w:rsidR="004D2AE9" w:rsidRDefault="004D2AE9" w:rsidP="00065DEB">
      <w:pPr>
        <w:ind w:left="-5" w:right="346"/>
      </w:pPr>
    </w:p>
    <w:p w14:paraId="7FFBABE8" w14:textId="65A21ED8" w:rsidR="00C514B4" w:rsidRDefault="00D22263" w:rsidP="00065DEB">
      <w:pPr>
        <w:ind w:left="-5" w:right="346"/>
      </w:pPr>
      <w:r>
        <w:t xml:space="preserve"> </w:t>
      </w:r>
      <w:r w:rsidR="00491083">
        <w:t xml:space="preserve">Quedan desafíos por </w:t>
      </w:r>
      <w:proofErr w:type="spellStart"/>
      <w:r w:rsidR="00491083">
        <w:t>resolver.</w:t>
      </w:r>
      <w:r w:rsidR="00C514B4">
        <w:t>La</w:t>
      </w:r>
      <w:proofErr w:type="spellEnd"/>
      <w:r w:rsidR="00C514B4">
        <w:t xml:space="preserve"> continua investigación es vital para ofrecer soluciones a todos los casos.</w:t>
      </w:r>
    </w:p>
    <w:p w14:paraId="08640C09" w14:textId="77777777" w:rsidR="003820E4" w:rsidRDefault="003820E4" w:rsidP="00065DEB">
      <w:pPr>
        <w:ind w:left="-5" w:right="346"/>
      </w:pPr>
      <w:r>
        <w:t>Rompe estigmas: Desmitifica la infertilidad, mostrándola como un problema médico compartido, lo que reduce la carga emocional y el aislamiento de quienes la padecen.</w:t>
      </w:r>
    </w:p>
    <w:p w14:paraId="25AFAAC6" w14:textId="286717B7" w:rsidR="005058D1" w:rsidRDefault="00C514B4" w:rsidP="00C514B4">
      <w:pPr>
        <w:ind w:left="-5" w:right="346"/>
      </w:pPr>
      <w:r>
        <w:t xml:space="preserve">La equidad en el acceso es un reto social. El alto coste de muchos tratamientos crea una barrera </w:t>
      </w:r>
      <w:proofErr w:type="spellStart"/>
      <w:r>
        <w:t>económica</w:t>
      </w:r>
      <w:r w:rsidR="00305559">
        <w:t>,</w:t>
      </w:r>
      <w:r>
        <w:t>pero</w:t>
      </w:r>
      <w:proofErr w:type="spellEnd"/>
      <w:r>
        <w:t xml:space="preserve"> en</w:t>
      </w:r>
      <w:r w:rsidR="005058D1" w:rsidRPr="005058D1">
        <w:t xml:space="preserve"> definitiva, el estudio de las causas y soluciones de la infertilidad revela que se trata de un viaje médico y personal que va desde lo microscópico (un espermatozoide, un óvulo) hasta lo </w:t>
      </w:r>
      <w:proofErr w:type="spellStart"/>
      <w:r w:rsidR="005058D1" w:rsidRPr="005058D1">
        <w:t>macrosocial</w:t>
      </w:r>
      <w:proofErr w:type="spellEnd"/>
      <w:r w:rsidR="005058D1" w:rsidRPr="005058D1">
        <w:t xml:space="preserve"> (políticas de salud, estigmas culturales). La clave del éxito reside en un abordaje integral, personalizado y humano que combine el avance tecnológico con el apoyo emocional, la precisión del diagnóstico con la prevención a través de la educación, transformando un camino lleno de incertidumbre en uno con opciones claras, esperanza y dignidad.</w:t>
      </w:r>
    </w:p>
    <w:p w14:paraId="03F65D2C" w14:textId="77777777" w:rsidR="00695D43" w:rsidRDefault="00695D43" w:rsidP="00065DEB">
      <w:pPr>
        <w:ind w:left="-5" w:right="346"/>
      </w:pPr>
    </w:p>
    <w:p w14:paraId="3C8530B0" w14:textId="28C1A07F" w:rsidR="00DF2CE8" w:rsidRDefault="00DF2CE8" w:rsidP="00065DEB">
      <w:pPr>
        <w:ind w:left="-5" w:right="346"/>
        <w:rPr>
          <w:rFonts w:eastAsia="Times New Roman"/>
        </w:rPr>
      </w:pPr>
      <w:r>
        <w:t>Sobre el empoderamiento a través del conocimiento</w:t>
      </w:r>
      <w:r w:rsidR="002A5D0D">
        <w:t>,</w:t>
      </w:r>
      <w:r w:rsidR="002A5D0D" w:rsidRPr="002A5D0D">
        <w:rPr>
          <w:rFonts w:eastAsia="Times New Roman"/>
        </w:rPr>
        <w:t xml:space="preserve"> </w:t>
      </w:r>
      <w:r w:rsidR="002A5D0D">
        <w:rPr>
          <w:rFonts w:eastAsia="Times New Roman"/>
        </w:rPr>
        <w:t xml:space="preserve">Sobre el aspecto emocional y la </w:t>
      </w:r>
      <w:proofErr w:type="spellStart"/>
      <w:r w:rsidR="002A5D0D">
        <w:rPr>
          <w:rFonts w:eastAsia="Times New Roman"/>
        </w:rPr>
        <w:t>resiliencia.</w:t>
      </w:r>
      <w:r w:rsidR="00C34822">
        <w:rPr>
          <w:rFonts w:eastAsia="Times New Roman"/>
        </w:rPr>
        <w:t>Los</w:t>
      </w:r>
      <w:proofErr w:type="spellEnd"/>
      <w:r w:rsidR="00C34822">
        <w:rPr>
          <w:rFonts w:eastAsia="Times New Roman"/>
        </w:rPr>
        <w:t xml:space="preserve"> libros modernos nos recuerdan que el desenlace puede ser la familia que nace de la ciencia</w:t>
      </w:r>
      <w:r w:rsidR="002C5282">
        <w:rPr>
          <w:rFonts w:eastAsia="Times New Roman"/>
        </w:rPr>
        <w:t xml:space="preserve"> y</w:t>
      </w:r>
      <w:r w:rsidR="00BB33D6">
        <w:rPr>
          <w:rFonts w:eastAsia="Times New Roman"/>
        </w:rPr>
        <w:t xml:space="preserve"> la de la medicina</w:t>
      </w:r>
      <w:r w:rsidR="00665F5A">
        <w:rPr>
          <w:rFonts w:eastAsia="Times New Roman"/>
        </w:rPr>
        <w:t>,</w:t>
      </w:r>
      <w:r w:rsidR="00665F5A" w:rsidRPr="00665F5A">
        <w:rPr>
          <w:rFonts w:eastAsia="Times New Roman"/>
        </w:rPr>
        <w:t xml:space="preserve"> </w:t>
      </w:r>
      <w:r w:rsidR="00665F5A">
        <w:rPr>
          <w:rFonts w:eastAsia="Times New Roman"/>
        </w:rPr>
        <w:t xml:space="preserve">creando un legado de amor y cuidado que trascienda la </w:t>
      </w:r>
      <w:proofErr w:type="spellStart"/>
      <w:r w:rsidR="00665F5A">
        <w:rPr>
          <w:rFonts w:eastAsia="Times New Roman"/>
        </w:rPr>
        <w:t>parentalidad</w:t>
      </w:r>
      <w:proofErr w:type="spellEnd"/>
      <w:r w:rsidR="00665F5A">
        <w:rPr>
          <w:rFonts w:eastAsia="Times New Roman"/>
        </w:rPr>
        <w:t>.</w:t>
      </w:r>
    </w:p>
    <w:p w14:paraId="5BA603D6" w14:textId="35DAC41E" w:rsidR="007C0F5C" w:rsidRDefault="007C0F5C" w:rsidP="00017428">
      <w:pPr>
        <w:ind w:left="-5" w:right="346"/>
        <w:rPr>
          <w:rFonts w:eastAsia="Times New Roman"/>
          <w:b/>
          <w:bCs/>
          <w:color w:val="C1E4F5" w:themeColor="accent1" w:themeTint="33"/>
        </w:rPr>
      </w:pPr>
      <w:r>
        <w:rPr>
          <w:rFonts w:eastAsia="Times New Roman"/>
        </w:rPr>
        <w:t xml:space="preserve">                </w:t>
      </w:r>
      <w:r>
        <w:rPr>
          <w:rFonts w:eastAsia="Times New Roman"/>
          <w:b/>
          <w:bCs/>
        </w:rPr>
        <w:t xml:space="preserve">  </w:t>
      </w:r>
      <w:r w:rsidR="00017428">
        <w:rPr>
          <w:rFonts w:eastAsia="Times New Roman"/>
          <w:b/>
          <w:bCs/>
          <w:color w:val="C1E4F5" w:themeColor="accent1" w:themeTint="33"/>
        </w:rPr>
        <w:t>“Recomendaciones”</w:t>
      </w:r>
    </w:p>
    <w:p w14:paraId="0BE07D9C" w14:textId="2B259C79" w:rsidR="0065614D" w:rsidRDefault="00017428" w:rsidP="00017428">
      <w:pPr>
        <w:ind w:left="-5" w:right="346"/>
        <w:rPr>
          <w:rFonts w:eastAsia="Times New Roman"/>
          <w:color w:val="000000" w:themeColor="text1"/>
        </w:rPr>
      </w:pPr>
      <w:r>
        <w:rPr>
          <w:rFonts w:eastAsia="Times New Roman"/>
          <w:color w:val="000000" w:themeColor="text1"/>
        </w:rPr>
        <w:t xml:space="preserve">Fomentar la consejería </w:t>
      </w:r>
      <w:proofErr w:type="spellStart"/>
      <w:r>
        <w:rPr>
          <w:rFonts w:eastAsia="Times New Roman"/>
          <w:color w:val="000000" w:themeColor="text1"/>
        </w:rPr>
        <w:t>preconcepcional</w:t>
      </w:r>
      <w:proofErr w:type="spellEnd"/>
      <w:r w:rsidR="00A81430">
        <w:rPr>
          <w:rFonts w:eastAsia="Times New Roman"/>
          <w:color w:val="000000" w:themeColor="text1"/>
        </w:rPr>
        <w:t xml:space="preserve">. </w:t>
      </w:r>
      <w:r>
        <w:rPr>
          <w:rFonts w:eastAsia="Times New Roman"/>
          <w:color w:val="000000" w:themeColor="text1"/>
        </w:rPr>
        <w:t xml:space="preserve">Realizar estudios genéticos en varones con alteraciones espermáticas severas. Promover estilos de vida saludables. Fortalecer los registros nacionales de técnicas de reproducción </w:t>
      </w:r>
      <w:proofErr w:type="spellStart"/>
      <w:r>
        <w:rPr>
          <w:rFonts w:eastAsia="Times New Roman"/>
          <w:color w:val="000000" w:themeColor="text1"/>
        </w:rPr>
        <w:t>asistida.</w:t>
      </w:r>
      <w:r w:rsidR="00C06AF5">
        <w:rPr>
          <w:rFonts w:eastAsia="Times New Roman"/>
          <w:color w:val="000000" w:themeColor="text1"/>
        </w:rPr>
        <w:t>Búsqueda</w:t>
      </w:r>
      <w:proofErr w:type="spellEnd"/>
      <w:r w:rsidR="00C06AF5">
        <w:rPr>
          <w:rFonts w:eastAsia="Times New Roman"/>
          <w:color w:val="000000" w:themeColor="text1"/>
        </w:rPr>
        <w:t xml:space="preserve"> de fuentes fiables: Te obliga a diferenciar entre información científica (de sociedades médicas, artículos en </w:t>
      </w:r>
      <w:proofErr w:type="spellStart"/>
      <w:r w:rsidR="00C06AF5">
        <w:rPr>
          <w:rFonts w:eastAsia="Times New Roman"/>
          <w:color w:val="000000" w:themeColor="text1"/>
        </w:rPr>
        <w:t>PubMed</w:t>
      </w:r>
      <w:proofErr w:type="spellEnd"/>
      <w:r w:rsidR="00C06AF5">
        <w:rPr>
          <w:rFonts w:eastAsia="Times New Roman"/>
          <w:color w:val="000000" w:themeColor="text1"/>
        </w:rPr>
        <w:t xml:space="preserve">) y opiniones o blogs personales sin base </w:t>
      </w:r>
      <w:proofErr w:type="spellStart"/>
      <w:r w:rsidR="00C06AF5">
        <w:rPr>
          <w:rFonts w:eastAsia="Times New Roman"/>
          <w:color w:val="000000" w:themeColor="text1"/>
        </w:rPr>
        <w:t>sólida.</w:t>
      </w:r>
      <w:r w:rsidR="0065614D">
        <w:rPr>
          <w:rFonts w:eastAsia="Times New Roman"/>
          <w:color w:val="000000" w:themeColor="text1"/>
        </w:rPr>
        <w:t>Desmitificación</w:t>
      </w:r>
      <w:proofErr w:type="spellEnd"/>
      <w:r w:rsidR="0065614D">
        <w:rPr>
          <w:rFonts w:eastAsia="Times New Roman"/>
          <w:color w:val="000000" w:themeColor="text1"/>
        </w:rPr>
        <w:t xml:space="preserve"> de creencias: Ayuda a corregir mitos comunes, como que la infertilidad es siempre “cosa de la mujer” o que está relacionada con el estrés de manera exclusiva.</w:t>
      </w:r>
    </w:p>
    <w:p w14:paraId="25E12338" w14:textId="6D8BB95A" w:rsidR="00C06AF5" w:rsidRPr="00017428" w:rsidRDefault="0065614D" w:rsidP="0065614D">
      <w:pPr>
        <w:ind w:right="346"/>
        <w:rPr>
          <w:rFonts w:eastAsia="Times New Roman"/>
          <w:color w:val="000000" w:themeColor="text1"/>
        </w:rPr>
      </w:pPr>
      <w:r>
        <w:rPr>
          <w:rFonts w:eastAsia="Times New Roman"/>
          <w:color w:val="000000" w:themeColor="text1"/>
        </w:rPr>
        <w:t xml:space="preserve">Estilos de vida saludables: Puedes destacar cómo factores como el tabaquismo, el alcohol, la obesidad o el sedentarismo influyen negativamente, promoviendo así hábitos </w:t>
      </w:r>
      <w:proofErr w:type="spellStart"/>
      <w:r>
        <w:rPr>
          <w:rFonts w:eastAsia="Times New Roman"/>
          <w:color w:val="000000" w:themeColor="text1"/>
        </w:rPr>
        <w:t>beneficiosos.</w:t>
      </w:r>
      <w:r w:rsidR="00C06AF5">
        <w:rPr>
          <w:rFonts w:eastAsia="Times New Roman"/>
          <w:color w:val="000000" w:themeColor="text1"/>
        </w:rPr>
        <w:t>Análisis</w:t>
      </w:r>
      <w:proofErr w:type="spellEnd"/>
      <w:r w:rsidR="00C06AF5">
        <w:rPr>
          <w:rFonts w:eastAsia="Times New Roman"/>
          <w:color w:val="000000" w:themeColor="text1"/>
        </w:rPr>
        <w:t xml:space="preserve"> y síntesis: Tendrás que organizar una gran cantidad de información compleja y presentarla de manera clara y estructurada. Abordaje de un tema con sensibilidad: Aprender a comunicar información médica y personal de forma respetuosa y ética es una habilidad muy valiosa.</w:t>
      </w:r>
    </w:p>
    <w:p w14:paraId="00825178" w14:textId="4910F51C" w:rsidR="00665F5A" w:rsidRDefault="00A81430" w:rsidP="00065DEB">
      <w:pPr>
        <w:ind w:left="-5" w:right="346"/>
        <w:rPr>
          <w:b/>
          <w:bCs/>
          <w:color w:val="C1E4F5" w:themeColor="accent1" w:themeTint="33"/>
        </w:rPr>
      </w:pPr>
      <w:r>
        <w:t xml:space="preserve">                       </w:t>
      </w:r>
      <w:r w:rsidR="00544B2A">
        <w:rPr>
          <w:b/>
          <w:bCs/>
          <w:color w:val="C1E4F5" w:themeColor="accent1" w:themeTint="33"/>
        </w:rPr>
        <w:t>“Bibliografía”</w:t>
      </w:r>
    </w:p>
    <w:p w14:paraId="55039323" w14:textId="77777777" w:rsidR="00046FDA" w:rsidRDefault="00046FDA" w:rsidP="00065DEB">
      <w:pPr>
        <w:ind w:left="-5" w:right="346"/>
        <w:rPr>
          <w:b/>
          <w:bCs/>
          <w:color w:val="C1E4F5" w:themeColor="accent1" w:themeTint="33"/>
        </w:rPr>
      </w:pPr>
    </w:p>
    <w:p w14:paraId="464A3684" w14:textId="7A7E283B" w:rsidR="007D135C" w:rsidRPr="007D135C" w:rsidRDefault="00D478C7" w:rsidP="007D135C">
      <w:pPr>
        <w:ind w:right="346"/>
        <w:rPr>
          <w:color w:val="000000" w:themeColor="text1"/>
        </w:rPr>
      </w:pPr>
      <w:r>
        <w:rPr>
          <w:rFonts w:eastAsia="Times New Roman"/>
        </w:rPr>
        <w:t xml:space="preserve">1. BMJ </w:t>
      </w:r>
      <w:proofErr w:type="spellStart"/>
      <w:r>
        <w:rPr>
          <w:rFonts w:eastAsia="Times New Roman"/>
        </w:rPr>
        <w:t>Best</w:t>
      </w:r>
      <w:proofErr w:type="spellEnd"/>
      <w:r>
        <w:rPr>
          <w:rFonts w:eastAsia="Times New Roman"/>
        </w:rPr>
        <w:t xml:space="preserve"> </w:t>
      </w:r>
      <w:proofErr w:type="spellStart"/>
      <w:r>
        <w:rPr>
          <w:rFonts w:eastAsia="Times New Roman"/>
        </w:rPr>
        <w:t>Practice</w:t>
      </w:r>
      <w:proofErr w:type="spellEnd"/>
      <w:r>
        <w:rPr>
          <w:rFonts w:eastAsia="Times New Roman"/>
        </w:rPr>
        <w:t xml:space="preserve">. (2025). Endometriosis. BMJ Publishing </w:t>
      </w:r>
      <w:proofErr w:type="spellStart"/>
      <w:r>
        <w:rPr>
          <w:rFonts w:eastAsia="Times New Roman"/>
        </w:rPr>
        <w:t>Group</w:t>
      </w:r>
      <w:proofErr w:type="spellEnd"/>
      <w:r>
        <w:rPr>
          <w:rFonts w:eastAsia="Times New Roman"/>
        </w:rPr>
        <w:t>.</w:t>
      </w:r>
      <w:r>
        <w:rPr>
          <w:rFonts w:eastAsia="Times New Roman"/>
        </w:rPr>
        <w:br/>
        <w:t>https://bestpractice.bmj.com/topics/en-us/355</w:t>
      </w:r>
      <w:r>
        <w:rPr>
          <w:rFonts w:eastAsia="Times New Roman"/>
        </w:rPr>
        <w:br/>
        <w:t xml:space="preserve">2 Mayo </w:t>
      </w:r>
      <w:proofErr w:type="spellStart"/>
      <w:r>
        <w:rPr>
          <w:rFonts w:eastAsia="Times New Roman"/>
        </w:rPr>
        <w:t>Clinic</w:t>
      </w:r>
      <w:proofErr w:type="spellEnd"/>
      <w:r>
        <w:rPr>
          <w:rFonts w:eastAsia="Times New Roman"/>
        </w:rPr>
        <w:t xml:space="preserve">. (2022, 15 de noviembre). Pólipos uterinos - Síntomas y causas. https://www.mayoclinic.org/diseases-conditions/uterine-polyps/symptoms-causes/syc-20378709 </w:t>
      </w:r>
      <w:r>
        <w:rPr>
          <w:rFonts w:eastAsia="Times New Roman"/>
        </w:rPr>
        <w:br/>
        <w:t xml:space="preserve">3 </w:t>
      </w:r>
      <w:proofErr w:type="spellStart"/>
      <w:r>
        <w:rPr>
          <w:rFonts w:eastAsia="Times New Roman"/>
        </w:rPr>
        <w:t>MedlinePlus</w:t>
      </w:r>
      <w:proofErr w:type="spellEnd"/>
      <w:r>
        <w:rPr>
          <w:rFonts w:eastAsia="Times New Roman"/>
        </w:rPr>
        <w:t xml:space="preserve">. (2024, 16 de abril). Síndrome de </w:t>
      </w:r>
      <w:proofErr w:type="spellStart"/>
      <w:r>
        <w:rPr>
          <w:rFonts w:eastAsia="Times New Roman"/>
        </w:rPr>
        <w:t>Asherman</w:t>
      </w:r>
      <w:proofErr w:type="spellEnd"/>
      <w:r>
        <w:rPr>
          <w:rFonts w:eastAsia="Times New Roman"/>
        </w:rPr>
        <w:t xml:space="preserve">. Enciclopedia Médica de la NIH. https://medlineplus.gov/spanish/ency/article/001483.htm </w:t>
      </w:r>
      <w:r>
        <w:rPr>
          <w:rFonts w:eastAsia="Times New Roman"/>
        </w:rPr>
        <w:br/>
        <w:t xml:space="preserve">4 Mayo </w:t>
      </w:r>
      <w:proofErr w:type="spellStart"/>
      <w:r>
        <w:rPr>
          <w:rFonts w:eastAsia="Times New Roman"/>
        </w:rPr>
        <w:t>Clinic</w:t>
      </w:r>
      <w:proofErr w:type="spellEnd"/>
      <w:r>
        <w:rPr>
          <w:rFonts w:eastAsia="Times New Roman"/>
        </w:rPr>
        <w:t xml:space="preserve">. (s.f.). Esterilidad femenina - Síntomas y causas. Recuperado el 30 de septiembre de 2025, de https://www.mayoclinic.org/es/diseases-conditions/female-infertility/symptoms-causes/syc-20354308 </w:t>
      </w:r>
      <w:r>
        <w:rPr>
          <w:rFonts w:eastAsia="Times New Roman"/>
        </w:rPr>
        <w:br/>
        <w:t xml:space="preserve">5 Mayo </w:t>
      </w:r>
      <w:proofErr w:type="spellStart"/>
      <w:r>
        <w:rPr>
          <w:rFonts w:eastAsia="Times New Roman"/>
        </w:rPr>
        <w:t>Clinic</w:t>
      </w:r>
      <w:proofErr w:type="spellEnd"/>
      <w:r>
        <w:rPr>
          <w:rFonts w:eastAsia="Times New Roman"/>
        </w:rPr>
        <w:t xml:space="preserve">. (s.f.). Esterilidad femenina - Diagnóstico y tratamiento. Recuperado el 30 de septiembre de 2025, de https://www.mayoclinic.org/es/diseases-conditions/female-infertility/diagnosis-treatment/drc-20354313 </w:t>
      </w:r>
      <w:r>
        <w:rPr>
          <w:rFonts w:eastAsia="Times New Roman"/>
        </w:rPr>
        <w:br/>
        <w:t>6 Merck Manual. (s.f.). Problemas de infertilidad en las trompas de Falopio y anomalías de la pelvis. Recuperado el 30 de septiembre de 2025, de https://www.merckmanuals.com/es-us/hogar/salud-femenina/infertilidad-y-aborto-espontáneo-recurrente/problemas-de-infertilidad-en-las-trompas-de-falopio-y-anomalías-de-la-pelvis.</w:t>
      </w:r>
      <w:r>
        <w:rPr>
          <w:rFonts w:eastAsia="Times New Roman"/>
        </w:rPr>
        <w:br/>
      </w:r>
      <w:r>
        <w:rPr>
          <w:rFonts w:eastAsia="Times New Roman"/>
        </w:rPr>
        <w:br/>
      </w:r>
    </w:p>
    <w:p w14:paraId="5021A324" w14:textId="77777777" w:rsidR="00743079" w:rsidRPr="00743079" w:rsidRDefault="00743079" w:rsidP="00743079">
      <w:pPr>
        <w:pStyle w:val="Prrafodelista"/>
        <w:ind w:left="355" w:right="346"/>
        <w:rPr>
          <w:color w:val="000000" w:themeColor="text1"/>
        </w:rPr>
      </w:pPr>
    </w:p>
    <w:p w14:paraId="13987C09" w14:textId="77777777" w:rsidR="00D22263" w:rsidRPr="00A36B2F" w:rsidRDefault="00D22263" w:rsidP="00065DEB">
      <w:pPr>
        <w:ind w:left="-5" w:right="346"/>
        <w:rPr>
          <w:color w:val="000000" w:themeColor="text1"/>
        </w:rPr>
      </w:pPr>
    </w:p>
    <w:p w14:paraId="5BDB2BC7" w14:textId="77777777" w:rsidR="00D22263" w:rsidRPr="00A36B2F" w:rsidRDefault="00D22263" w:rsidP="00065DEB">
      <w:pPr>
        <w:ind w:left="-5" w:right="346"/>
        <w:rPr>
          <w:color w:val="000000" w:themeColor="text1"/>
        </w:rPr>
      </w:pPr>
    </w:p>
    <w:p w14:paraId="119C572D" w14:textId="022B4837" w:rsidR="00BF4B16" w:rsidRPr="00A36B2F" w:rsidRDefault="00BF4B16" w:rsidP="00065DEB">
      <w:pPr>
        <w:ind w:left="-5" w:right="346"/>
        <w:rPr>
          <w:color w:val="000000" w:themeColor="text1"/>
        </w:rPr>
      </w:pPr>
    </w:p>
    <w:p w14:paraId="35C90302" w14:textId="77777777" w:rsidR="00BF4B16" w:rsidRPr="00A36B2F" w:rsidRDefault="00BF4B16" w:rsidP="00065DEB">
      <w:pPr>
        <w:ind w:left="-5" w:right="346"/>
        <w:rPr>
          <w:color w:val="000000" w:themeColor="text1"/>
        </w:rPr>
      </w:pPr>
    </w:p>
    <w:p w14:paraId="1C9F9EF6" w14:textId="77777777" w:rsidR="002C5A62" w:rsidRPr="00A36B2F" w:rsidRDefault="002C5A62" w:rsidP="00065DEB">
      <w:pPr>
        <w:ind w:left="-5" w:right="346"/>
        <w:rPr>
          <w:color w:val="000000" w:themeColor="text1"/>
        </w:rPr>
      </w:pPr>
    </w:p>
    <w:p w14:paraId="32A20CF3" w14:textId="77777777" w:rsidR="002C5A62" w:rsidRPr="00A36B2F" w:rsidRDefault="002C5A62" w:rsidP="00065DEB">
      <w:pPr>
        <w:ind w:left="-5" w:right="346"/>
        <w:rPr>
          <w:color w:val="000000" w:themeColor="text1"/>
        </w:rPr>
      </w:pPr>
      <w:r w:rsidRPr="00A36B2F">
        <w:rPr>
          <w:color w:val="000000" w:themeColor="text1"/>
        </w:rPr>
        <w:t xml:space="preserve"> </w:t>
      </w:r>
    </w:p>
    <w:p w14:paraId="0DD787FE" w14:textId="77777777" w:rsidR="002C5A62" w:rsidRPr="00A36B2F" w:rsidRDefault="002C5A62" w:rsidP="00065DEB">
      <w:pPr>
        <w:ind w:left="-5" w:right="346"/>
        <w:rPr>
          <w:color w:val="000000" w:themeColor="text1"/>
        </w:rPr>
      </w:pPr>
    </w:p>
    <w:p w14:paraId="2088DA37" w14:textId="77777777" w:rsidR="002C5A62" w:rsidRPr="00A36B2F" w:rsidRDefault="002C5A62" w:rsidP="00065DEB">
      <w:pPr>
        <w:ind w:left="-5" w:right="346"/>
        <w:rPr>
          <w:color w:val="000000" w:themeColor="text1"/>
        </w:rPr>
      </w:pPr>
    </w:p>
    <w:p w14:paraId="0ADDCBC2" w14:textId="77777777" w:rsidR="0034025C" w:rsidRPr="00A36B2F" w:rsidRDefault="0034025C" w:rsidP="00065DEB">
      <w:pPr>
        <w:ind w:left="-5" w:right="346"/>
        <w:rPr>
          <w:color w:val="000000" w:themeColor="text1"/>
        </w:rPr>
      </w:pPr>
      <w:r w:rsidRPr="00A36B2F">
        <w:rPr>
          <w:color w:val="000000" w:themeColor="text1"/>
        </w:rPr>
        <w:t xml:space="preserve"> </w:t>
      </w:r>
    </w:p>
    <w:p w14:paraId="79DE8B9E" w14:textId="77777777" w:rsidR="0034025C" w:rsidRPr="00A36B2F" w:rsidRDefault="0034025C" w:rsidP="00065DEB">
      <w:pPr>
        <w:ind w:left="-5" w:right="346"/>
        <w:rPr>
          <w:color w:val="000000" w:themeColor="text1"/>
        </w:rPr>
      </w:pPr>
    </w:p>
    <w:p w14:paraId="699F2ACD" w14:textId="77777777" w:rsidR="0034025C" w:rsidRPr="00A36B2F" w:rsidRDefault="0034025C" w:rsidP="00065DEB">
      <w:pPr>
        <w:ind w:left="-5" w:right="346"/>
        <w:rPr>
          <w:color w:val="000000" w:themeColor="text1"/>
        </w:rPr>
      </w:pPr>
      <w:r w:rsidRPr="00A36B2F">
        <w:rPr>
          <w:color w:val="000000" w:themeColor="text1"/>
        </w:rPr>
        <w:t xml:space="preserve"> </w:t>
      </w:r>
    </w:p>
    <w:p w14:paraId="1A39E4CC" w14:textId="77777777" w:rsidR="0034025C" w:rsidRPr="00A36B2F" w:rsidRDefault="0034025C" w:rsidP="00065DEB">
      <w:pPr>
        <w:ind w:left="-5" w:right="346"/>
        <w:rPr>
          <w:color w:val="000000" w:themeColor="text1"/>
        </w:rPr>
      </w:pPr>
    </w:p>
    <w:p w14:paraId="3A0B3649" w14:textId="77777777" w:rsidR="0034025C" w:rsidRPr="00A36B2F" w:rsidRDefault="0034025C" w:rsidP="00065DEB">
      <w:pPr>
        <w:ind w:left="-5" w:right="346"/>
        <w:rPr>
          <w:color w:val="000000" w:themeColor="text1"/>
        </w:rPr>
      </w:pPr>
    </w:p>
    <w:p w14:paraId="47AD8F9D" w14:textId="77777777" w:rsidR="007D69AC" w:rsidRPr="00A36B2F" w:rsidRDefault="007D69AC" w:rsidP="00065DEB">
      <w:pPr>
        <w:ind w:left="-5" w:right="346"/>
        <w:rPr>
          <w:color w:val="000000" w:themeColor="text1"/>
        </w:rPr>
      </w:pPr>
    </w:p>
    <w:p w14:paraId="62529E51" w14:textId="77777777" w:rsidR="00065DEB" w:rsidRPr="00A36B2F" w:rsidRDefault="00065DEB" w:rsidP="00D73DB3">
      <w:pPr>
        <w:ind w:left="-5" w:right="346"/>
        <w:rPr>
          <w:color w:val="000000" w:themeColor="text1"/>
        </w:rPr>
      </w:pPr>
    </w:p>
    <w:p w14:paraId="169073AD" w14:textId="77777777" w:rsidR="00065DEB" w:rsidRPr="00A36B2F" w:rsidRDefault="00065DEB" w:rsidP="00D73DB3">
      <w:pPr>
        <w:ind w:left="-5" w:right="346"/>
        <w:rPr>
          <w:color w:val="000000" w:themeColor="text1"/>
        </w:rPr>
      </w:pPr>
    </w:p>
    <w:p w14:paraId="65C0B224" w14:textId="77777777" w:rsidR="00D73DB3" w:rsidRPr="00A36B2F" w:rsidRDefault="00D73DB3" w:rsidP="00C63663">
      <w:pPr>
        <w:ind w:left="-5" w:right="346"/>
        <w:rPr>
          <w:color w:val="000000" w:themeColor="text1"/>
        </w:rPr>
      </w:pPr>
    </w:p>
    <w:p w14:paraId="2C7F0CCF" w14:textId="77777777" w:rsidR="00D73DB3" w:rsidRPr="00A36B2F" w:rsidRDefault="00D73DB3" w:rsidP="00C63663">
      <w:pPr>
        <w:ind w:left="-5" w:right="346"/>
        <w:rPr>
          <w:color w:val="000000" w:themeColor="text1"/>
        </w:rPr>
      </w:pPr>
    </w:p>
    <w:p w14:paraId="5B26B8D3" w14:textId="77777777" w:rsidR="00FA5BA9" w:rsidRPr="00A36B2F" w:rsidRDefault="00FA5BA9" w:rsidP="00C63663">
      <w:pPr>
        <w:ind w:left="-5" w:right="346"/>
        <w:rPr>
          <w:color w:val="000000" w:themeColor="text1"/>
        </w:rPr>
      </w:pPr>
    </w:p>
    <w:p w14:paraId="778D4ACB" w14:textId="77777777" w:rsidR="00FA5BA9" w:rsidRDefault="00FA5BA9" w:rsidP="00C63663">
      <w:pPr>
        <w:ind w:left="-5" w:right="346"/>
      </w:pPr>
    </w:p>
    <w:p w14:paraId="0FA6302A" w14:textId="77777777" w:rsidR="00525A93" w:rsidRDefault="00525A93" w:rsidP="00C63663">
      <w:pPr>
        <w:ind w:left="-5" w:right="346"/>
      </w:pPr>
    </w:p>
    <w:p w14:paraId="700B323D" w14:textId="77777777" w:rsidR="002B626D" w:rsidRDefault="002B626D" w:rsidP="00C63663">
      <w:pPr>
        <w:ind w:left="-5" w:right="346"/>
        <w:rPr>
          <w:lang w:bidi="es-ES"/>
        </w:rPr>
      </w:pPr>
    </w:p>
    <w:p w14:paraId="0FBBFE6B" w14:textId="77777777" w:rsidR="003C0E6F" w:rsidRDefault="003C0E6F" w:rsidP="00C63663">
      <w:pPr>
        <w:ind w:left="-5" w:right="346"/>
        <w:rPr>
          <w:lang w:bidi="es-ES"/>
        </w:rPr>
      </w:pPr>
    </w:p>
    <w:p w14:paraId="12AAA860" w14:textId="7A17BF45" w:rsidR="00975747" w:rsidRPr="000F77E9" w:rsidRDefault="00975747" w:rsidP="000F77E9">
      <w:pPr>
        <w:ind w:left="350" w:right="52"/>
        <w:rPr>
          <w:lang w:bidi="es-ES"/>
        </w:rPr>
      </w:pPr>
    </w:p>
    <w:p w14:paraId="2766880D" w14:textId="3E5516C6" w:rsidR="00FC0BB9" w:rsidRPr="00706B93" w:rsidRDefault="00FC0BB9">
      <w:pPr>
        <w:rPr>
          <w:color w:val="000000" w:themeColor="text1"/>
        </w:rPr>
      </w:pPr>
    </w:p>
    <w:p w14:paraId="2C07813C" w14:textId="77777777" w:rsidR="00506AE2" w:rsidRPr="009D43EA" w:rsidRDefault="00506AE2">
      <w:pPr>
        <w:rPr>
          <w:color w:val="000000" w:themeColor="text1"/>
        </w:rPr>
      </w:pPr>
    </w:p>
    <w:p w14:paraId="3A02E27D" w14:textId="77777777" w:rsidR="0089153F" w:rsidRPr="0095347E" w:rsidRDefault="0089153F">
      <w:pPr>
        <w:rPr>
          <w:b/>
          <w:bCs/>
          <w:color w:val="DAE9F7" w:themeColor="text2" w:themeTint="1A"/>
        </w:rPr>
      </w:pPr>
    </w:p>
    <w:sectPr w:rsidR="0089153F" w:rsidRPr="0095347E">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C074D"/>
    <w:multiLevelType w:val="hybridMultilevel"/>
    <w:tmpl w:val="00980DFA"/>
    <w:lvl w:ilvl="0" w:tplc="FFFFFFFF">
      <w:start w:val="1"/>
      <w:numFmt w:val="decimal"/>
      <w:lvlText w:val="%1."/>
      <w:lvlJc w:val="left"/>
      <w:pPr>
        <w:ind w:left="355" w:hanging="360"/>
      </w:pPr>
      <w:rPr>
        <w:rFonts w:hint="default"/>
      </w:rPr>
    </w:lvl>
    <w:lvl w:ilvl="1" w:tplc="080A0019" w:tentative="1">
      <w:start w:val="1"/>
      <w:numFmt w:val="lowerLetter"/>
      <w:lvlText w:val="%2."/>
      <w:lvlJc w:val="left"/>
      <w:pPr>
        <w:ind w:left="1075" w:hanging="360"/>
      </w:pPr>
    </w:lvl>
    <w:lvl w:ilvl="2" w:tplc="080A001B" w:tentative="1">
      <w:start w:val="1"/>
      <w:numFmt w:val="lowerRoman"/>
      <w:lvlText w:val="%3."/>
      <w:lvlJc w:val="right"/>
      <w:pPr>
        <w:ind w:left="1795" w:hanging="180"/>
      </w:pPr>
    </w:lvl>
    <w:lvl w:ilvl="3" w:tplc="080A000F" w:tentative="1">
      <w:start w:val="1"/>
      <w:numFmt w:val="decimal"/>
      <w:lvlText w:val="%4."/>
      <w:lvlJc w:val="left"/>
      <w:pPr>
        <w:ind w:left="2515" w:hanging="360"/>
      </w:pPr>
    </w:lvl>
    <w:lvl w:ilvl="4" w:tplc="080A0019" w:tentative="1">
      <w:start w:val="1"/>
      <w:numFmt w:val="lowerLetter"/>
      <w:lvlText w:val="%5."/>
      <w:lvlJc w:val="left"/>
      <w:pPr>
        <w:ind w:left="3235" w:hanging="360"/>
      </w:pPr>
    </w:lvl>
    <w:lvl w:ilvl="5" w:tplc="080A001B" w:tentative="1">
      <w:start w:val="1"/>
      <w:numFmt w:val="lowerRoman"/>
      <w:lvlText w:val="%6."/>
      <w:lvlJc w:val="right"/>
      <w:pPr>
        <w:ind w:left="3955" w:hanging="180"/>
      </w:pPr>
    </w:lvl>
    <w:lvl w:ilvl="6" w:tplc="080A000F" w:tentative="1">
      <w:start w:val="1"/>
      <w:numFmt w:val="decimal"/>
      <w:lvlText w:val="%7."/>
      <w:lvlJc w:val="left"/>
      <w:pPr>
        <w:ind w:left="4675" w:hanging="360"/>
      </w:pPr>
    </w:lvl>
    <w:lvl w:ilvl="7" w:tplc="080A0019" w:tentative="1">
      <w:start w:val="1"/>
      <w:numFmt w:val="lowerLetter"/>
      <w:lvlText w:val="%8."/>
      <w:lvlJc w:val="left"/>
      <w:pPr>
        <w:ind w:left="5395" w:hanging="360"/>
      </w:pPr>
    </w:lvl>
    <w:lvl w:ilvl="8" w:tplc="080A001B" w:tentative="1">
      <w:start w:val="1"/>
      <w:numFmt w:val="lowerRoman"/>
      <w:lvlText w:val="%9."/>
      <w:lvlJc w:val="right"/>
      <w:pPr>
        <w:ind w:left="6115" w:hanging="180"/>
      </w:pPr>
    </w:lvl>
  </w:abstractNum>
  <w:abstractNum w:abstractNumId="1" w15:restartNumberingAfterBreak="0">
    <w:nsid w:val="55310BFD"/>
    <w:multiLevelType w:val="hybridMultilevel"/>
    <w:tmpl w:val="DE3C3B7C"/>
    <w:lvl w:ilvl="0" w:tplc="FFFFFFFF">
      <w:start w:val="1"/>
      <w:numFmt w:val="decimal"/>
      <w:lvlText w:val="%1."/>
      <w:lvlJc w:val="left"/>
      <w:pPr>
        <w:ind w:left="355" w:hanging="360"/>
      </w:pPr>
      <w:rPr>
        <w:rFonts w:hint="default"/>
      </w:rPr>
    </w:lvl>
    <w:lvl w:ilvl="1" w:tplc="080A0019" w:tentative="1">
      <w:start w:val="1"/>
      <w:numFmt w:val="lowerLetter"/>
      <w:lvlText w:val="%2."/>
      <w:lvlJc w:val="left"/>
      <w:pPr>
        <w:ind w:left="1075" w:hanging="360"/>
      </w:pPr>
    </w:lvl>
    <w:lvl w:ilvl="2" w:tplc="080A001B" w:tentative="1">
      <w:start w:val="1"/>
      <w:numFmt w:val="lowerRoman"/>
      <w:lvlText w:val="%3."/>
      <w:lvlJc w:val="right"/>
      <w:pPr>
        <w:ind w:left="1795" w:hanging="180"/>
      </w:pPr>
    </w:lvl>
    <w:lvl w:ilvl="3" w:tplc="080A000F" w:tentative="1">
      <w:start w:val="1"/>
      <w:numFmt w:val="decimal"/>
      <w:lvlText w:val="%4."/>
      <w:lvlJc w:val="left"/>
      <w:pPr>
        <w:ind w:left="2515" w:hanging="360"/>
      </w:pPr>
    </w:lvl>
    <w:lvl w:ilvl="4" w:tplc="080A0019" w:tentative="1">
      <w:start w:val="1"/>
      <w:numFmt w:val="lowerLetter"/>
      <w:lvlText w:val="%5."/>
      <w:lvlJc w:val="left"/>
      <w:pPr>
        <w:ind w:left="3235" w:hanging="360"/>
      </w:pPr>
    </w:lvl>
    <w:lvl w:ilvl="5" w:tplc="080A001B" w:tentative="1">
      <w:start w:val="1"/>
      <w:numFmt w:val="lowerRoman"/>
      <w:lvlText w:val="%6."/>
      <w:lvlJc w:val="right"/>
      <w:pPr>
        <w:ind w:left="3955" w:hanging="180"/>
      </w:pPr>
    </w:lvl>
    <w:lvl w:ilvl="6" w:tplc="080A000F" w:tentative="1">
      <w:start w:val="1"/>
      <w:numFmt w:val="decimal"/>
      <w:lvlText w:val="%7."/>
      <w:lvlJc w:val="left"/>
      <w:pPr>
        <w:ind w:left="4675" w:hanging="360"/>
      </w:pPr>
    </w:lvl>
    <w:lvl w:ilvl="7" w:tplc="080A0019" w:tentative="1">
      <w:start w:val="1"/>
      <w:numFmt w:val="lowerLetter"/>
      <w:lvlText w:val="%8."/>
      <w:lvlJc w:val="left"/>
      <w:pPr>
        <w:ind w:left="5395" w:hanging="360"/>
      </w:pPr>
    </w:lvl>
    <w:lvl w:ilvl="8" w:tplc="080A001B" w:tentative="1">
      <w:start w:val="1"/>
      <w:numFmt w:val="lowerRoman"/>
      <w:lvlText w:val="%9."/>
      <w:lvlJc w:val="right"/>
      <w:pPr>
        <w:ind w:left="6115" w:hanging="180"/>
      </w:pPr>
    </w:lvl>
  </w:abstractNum>
  <w:abstractNum w:abstractNumId="2" w15:restartNumberingAfterBreak="0">
    <w:nsid w:val="73100B5E"/>
    <w:multiLevelType w:val="hybridMultilevel"/>
    <w:tmpl w:val="7A08EB9E"/>
    <w:lvl w:ilvl="0" w:tplc="FFFFFFFF">
      <w:start w:val="1"/>
      <w:numFmt w:val="decimal"/>
      <w:lvlText w:val="%1-"/>
      <w:lvlJc w:val="left"/>
      <w:pPr>
        <w:ind w:left="355" w:hanging="360"/>
      </w:pPr>
      <w:rPr>
        <w:rFonts w:hint="default"/>
      </w:rPr>
    </w:lvl>
    <w:lvl w:ilvl="1" w:tplc="080A0019" w:tentative="1">
      <w:start w:val="1"/>
      <w:numFmt w:val="lowerLetter"/>
      <w:lvlText w:val="%2."/>
      <w:lvlJc w:val="left"/>
      <w:pPr>
        <w:ind w:left="1075" w:hanging="360"/>
      </w:pPr>
    </w:lvl>
    <w:lvl w:ilvl="2" w:tplc="080A001B" w:tentative="1">
      <w:start w:val="1"/>
      <w:numFmt w:val="lowerRoman"/>
      <w:lvlText w:val="%3."/>
      <w:lvlJc w:val="right"/>
      <w:pPr>
        <w:ind w:left="1795" w:hanging="180"/>
      </w:pPr>
    </w:lvl>
    <w:lvl w:ilvl="3" w:tplc="080A000F" w:tentative="1">
      <w:start w:val="1"/>
      <w:numFmt w:val="decimal"/>
      <w:lvlText w:val="%4."/>
      <w:lvlJc w:val="left"/>
      <w:pPr>
        <w:ind w:left="2515" w:hanging="360"/>
      </w:pPr>
    </w:lvl>
    <w:lvl w:ilvl="4" w:tplc="080A0019" w:tentative="1">
      <w:start w:val="1"/>
      <w:numFmt w:val="lowerLetter"/>
      <w:lvlText w:val="%5."/>
      <w:lvlJc w:val="left"/>
      <w:pPr>
        <w:ind w:left="3235" w:hanging="360"/>
      </w:pPr>
    </w:lvl>
    <w:lvl w:ilvl="5" w:tplc="080A001B" w:tentative="1">
      <w:start w:val="1"/>
      <w:numFmt w:val="lowerRoman"/>
      <w:lvlText w:val="%6."/>
      <w:lvlJc w:val="right"/>
      <w:pPr>
        <w:ind w:left="3955" w:hanging="180"/>
      </w:pPr>
    </w:lvl>
    <w:lvl w:ilvl="6" w:tplc="080A000F" w:tentative="1">
      <w:start w:val="1"/>
      <w:numFmt w:val="decimal"/>
      <w:lvlText w:val="%7."/>
      <w:lvlJc w:val="left"/>
      <w:pPr>
        <w:ind w:left="4675" w:hanging="360"/>
      </w:pPr>
    </w:lvl>
    <w:lvl w:ilvl="7" w:tplc="080A0019" w:tentative="1">
      <w:start w:val="1"/>
      <w:numFmt w:val="lowerLetter"/>
      <w:lvlText w:val="%8."/>
      <w:lvlJc w:val="left"/>
      <w:pPr>
        <w:ind w:left="5395" w:hanging="360"/>
      </w:pPr>
    </w:lvl>
    <w:lvl w:ilvl="8" w:tplc="080A001B" w:tentative="1">
      <w:start w:val="1"/>
      <w:numFmt w:val="lowerRoman"/>
      <w:lvlText w:val="%9."/>
      <w:lvlJc w:val="right"/>
      <w:pPr>
        <w:ind w:left="6115" w:hanging="180"/>
      </w:pPr>
    </w:lvl>
  </w:abstractNum>
  <w:num w:numId="1" w16cid:durableId="1386948404">
    <w:abstractNumId w:val="2"/>
  </w:num>
  <w:num w:numId="2" w16cid:durableId="417405405">
    <w:abstractNumId w:val="1"/>
  </w:num>
  <w:num w:numId="3" w16cid:durableId="92021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FE"/>
    <w:rsid w:val="00017428"/>
    <w:rsid w:val="00046FDA"/>
    <w:rsid w:val="00065C4F"/>
    <w:rsid w:val="00065DEB"/>
    <w:rsid w:val="00075EDF"/>
    <w:rsid w:val="00084671"/>
    <w:rsid w:val="000D7190"/>
    <w:rsid w:val="000F77E9"/>
    <w:rsid w:val="0010120E"/>
    <w:rsid w:val="00107893"/>
    <w:rsid w:val="0017623A"/>
    <w:rsid w:val="001A1044"/>
    <w:rsid w:val="001D2ED9"/>
    <w:rsid w:val="00217AF0"/>
    <w:rsid w:val="00220CAF"/>
    <w:rsid w:val="00222C16"/>
    <w:rsid w:val="00283644"/>
    <w:rsid w:val="002A5D0D"/>
    <w:rsid w:val="002B626D"/>
    <w:rsid w:val="002C18CF"/>
    <w:rsid w:val="002C45DB"/>
    <w:rsid w:val="002C5282"/>
    <w:rsid w:val="002C5345"/>
    <w:rsid w:val="002C5A62"/>
    <w:rsid w:val="002D5963"/>
    <w:rsid w:val="00305559"/>
    <w:rsid w:val="0034025C"/>
    <w:rsid w:val="003418E9"/>
    <w:rsid w:val="00344605"/>
    <w:rsid w:val="003820E4"/>
    <w:rsid w:val="003C0E6F"/>
    <w:rsid w:val="003C327B"/>
    <w:rsid w:val="003D7528"/>
    <w:rsid w:val="00430074"/>
    <w:rsid w:val="00442F1C"/>
    <w:rsid w:val="00444295"/>
    <w:rsid w:val="00491083"/>
    <w:rsid w:val="0049465F"/>
    <w:rsid w:val="004B3488"/>
    <w:rsid w:val="004C6AB1"/>
    <w:rsid w:val="004D2AE9"/>
    <w:rsid w:val="004E7D75"/>
    <w:rsid w:val="00501F91"/>
    <w:rsid w:val="005058D1"/>
    <w:rsid w:val="00506AE2"/>
    <w:rsid w:val="0052364D"/>
    <w:rsid w:val="00525A93"/>
    <w:rsid w:val="00544B2A"/>
    <w:rsid w:val="00562499"/>
    <w:rsid w:val="00577539"/>
    <w:rsid w:val="00583920"/>
    <w:rsid w:val="005A36B9"/>
    <w:rsid w:val="005B4CFC"/>
    <w:rsid w:val="005C24CC"/>
    <w:rsid w:val="005C3A1B"/>
    <w:rsid w:val="005C50E6"/>
    <w:rsid w:val="005D07DC"/>
    <w:rsid w:val="00610F15"/>
    <w:rsid w:val="00641E75"/>
    <w:rsid w:val="0065614D"/>
    <w:rsid w:val="00665F5A"/>
    <w:rsid w:val="00676081"/>
    <w:rsid w:val="00695D43"/>
    <w:rsid w:val="006C4578"/>
    <w:rsid w:val="00706B93"/>
    <w:rsid w:val="00712562"/>
    <w:rsid w:val="0072631D"/>
    <w:rsid w:val="00743079"/>
    <w:rsid w:val="0075001F"/>
    <w:rsid w:val="007545D5"/>
    <w:rsid w:val="00756668"/>
    <w:rsid w:val="007873E9"/>
    <w:rsid w:val="007C0F5C"/>
    <w:rsid w:val="007D135C"/>
    <w:rsid w:val="007D2DFC"/>
    <w:rsid w:val="007D69AC"/>
    <w:rsid w:val="00811C5F"/>
    <w:rsid w:val="00854667"/>
    <w:rsid w:val="008626F2"/>
    <w:rsid w:val="0089153F"/>
    <w:rsid w:val="0089524D"/>
    <w:rsid w:val="008A30B8"/>
    <w:rsid w:val="008F2CC7"/>
    <w:rsid w:val="008F50A6"/>
    <w:rsid w:val="008F74FE"/>
    <w:rsid w:val="008F7E1D"/>
    <w:rsid w:val="0092492B"/>
    <w:rsid w:val="00940E6B"/>
    <w:rsid w:val="0095347E"/>
    <w:rsid w:val="00967C20"/>
    <w:rsid w:val="00975747"/>
    <w:rsid w:val="00983FD7"/>
    <w:rsid w:val="009B6267"/>
    <w:rsid w:val="009C5353"/>
    <w:rsid w:val="009D43EA"/>
    <w:rsid w:val="00A11EA0"/>
    <w:rsid w:val="00A17B01"/>
    <w:rsid w:val="00A36B2F"/>
    <w:rsid w:val="00A36D30"/>
    <w:rsid w:val="00A5599C"/>
    <w:rsid w:val="00A7334E"/>
    <w:rsid w:val="00A81430"/>
    <w:rsid w:val="00A87B6B"/>
    <w:rsid w:val="00AC2137"/>
    <w:rsid w:val="00AC531C"/>
    <w:rsid w:val="00AF40B8"/>
    <w:rsid w:val="00AF7F84"/>
    <w:rsid w:val="00B02598"/>
    <w:rsid w:val="00B21845"/>
    <w:rsid w:val="00B331D0"/>
    <w:rsid w:val="00B5201A"/>
    <w:rsid w:val="00B87B66"/>
    <w:rsid w:val="00B91A7D"/>
    <w:rsid w:val="00BA109D"/>
    <w:rsid w:val="00BB33D6"/>
    <w:rsid w:val="00BD2F63"/>
    <w:rsid w:val="00BD55A0"/>
    <w:rsid w:val="00BF4B16"/>
    <w:rsid w:val="00C06147"/>
    <w:rsid w:val="00C06AF5"/>
    <w:rsid w:val="00C07AF5"/>
    <w:rsid w:val="00C13B30"/>
    <w:rsid w:val="00C26B0A"/>
    <w:rsid w:val="00C34822"/>
    <w:rsid w:val="00C514B4"/>
    <w:rsid w:val="00C51867"/>
    <w:rsid w:val="00C72B06"/>
    <w:rsid w:val="00C97324"/>
    <w:rsid w:val="00CA26BE"/>
    <w:rsid w:val="00CB1D79"/>
    <w:rsid w:val="00CD08D4"/>
    <w:rsid w:val="00D17DA8"/>
    <w:rsid w:val="00D22263"/>
    <w:rsid w:val="00D22E5D"/>
    <w:rsid w:val="00D25AE3"/>
    <w:rsid w:val="00D478C7"/>
    <w:rsid w:val="00D61583"/>
    <w:rsid w:val="00D73DB3"/>
    <w:rsid w:val="00D76DB1"/>
    <w:rsid w:val="00D85570"/>
    <w:rsid w:val="00D870A5"/>
    <w:rsid w:val="00DF0091"/>
    <w:rsid w:val="00DF2CE8"/>
    <w:rsid w:val="00DF3E3C"/>
    <w:rsid w:val="00E13F46"/>
    <w:rsid w:val="00E214FE"/>
    <w:rsid w:val="00E217A4"/>
    <w:rsid w:val="00E23E20"/>
    <w:rsid w:val="00E53281"/>
    <w:rsid w:val="00ED389A"/>
    <w:rsid w:val="00EE565D"/>
    <w:rsid w:val="00EF0E1B"/>
    <w:rsid w:val="00EF0F62"/>
    <w:rsid w:val="00EF18C4"/>
    <w:rsid w:val="00EF4381"/>
    <w:rsid w:val="00F02A52"/>
    <w:rsid w:val="00F169C7"/>
    <w:rsid w:val="00F32570"/>
    <w:rsid w:val="00F40F91"/>
    <w:rsid w:val="00F422B6"/>
    <w:rsid w:val="00F430EE"/>
    <w:rsid w:val="00F46983"/>
    <w:rsid w:val="00F7468D"/>
    <w:rsid w:val="00FA5BA9"/>
    <w:rsid w:val="00FA732C"/>
    <w:rsid w:val="00FA76B7"/>
    <w:rsid w:val="00FC0BB9"/>
    <w:rsid w:val="00FF10E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67BD55B"/>
  <w15:chartTrackingRefBased/>
  <w15:docId w15:val="{F4C1867F-033D-9647-A6A9-0E025BC9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1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1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14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14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14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14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14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14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14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14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14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14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14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14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14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14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14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14FE"/>
    <w:rPr>
      <w:rFonts w:eastAsiaTheme="majorEastAsia" w:cstheme="majorBidi"/>
      <w:color w:val="272727" w:themeColor="text1" w:themeTint="D8"/>
    </w:rPr>
  </w:style>
  <w:style w:type="paragraph" w:styleId="Ttulo">
    <w:name w:val="Title"/>
    <w:basedOn w:val="Normal"/>
    <w:next w:val="Normal"/>
    <w:link w:val="TtuloCar"/>
    <w:uiPriority w:val="10"/>
    <w:qFormat/>
    <w:rsid w:val="00E21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14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14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14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14FE"/>
    <w:pPr>
      <w:spacing w:before="160"/>
      <w:jc w:val="center"/>
    </w:pPr>
    <w:rPr>
      <w:i/>
      <w:iCs/>
      <w:color w:val="404040" w:themeColor="text1" w:themeTint="BF"/>
    </w:rPr>
  </w:style>
  <w:style w:type="character" w:customStyle="1" w:styleId="CitaCar">
    <w:name w:val="Cita Car"/>
    <w:basedOn w:val="Fuentedeprrafopredeter"/>
    <w:link w:val="Cita"/>
    <w:uiPriority w:val="29"/>
    <w:rsid w:val="00E214FE"/>
    <w:rPr>
      <w:i/>
      <w:iCs/>
      <w:color w:val="404040" w:themeColor="text1" w:themeTint="BF"/>
    </w:rPr>
  </w:style>
  <w:style w:type="paragraph" w:styleId="Prrafodelista">
    <w:name w:val="List Paragraph"/>
    <w:basedOn w:val="Normal"/>
    <w:uiPriority w:val="34"/>
    <w:qFormat/>
    <w:rsid w:val="00E214FE"/>
    <w:pPr>
      <w:ind w:left="720"/>
      <w:contextualSpacing/>
    </w:pPr>
  </w:style>
  <w:style w:type="character" w:styleId="nfasisintenso">
    <w:name w:val="Intense Emphasis"/>
    <w:basedOn w:val="Fuentedeprrafopredeter"/>
    <w:uiPriority w:val="21"/>
    <w:qFormat/>
    <w:rsid w:val="00E214FE"/>
    <w:rPr>
      <w:i/>
      <w:iCs/>
      <w:color w:val="0F4761" w:themeColor="accent1" w:themeShade="BF"/>
    </w:rPr>
  </w:style>
  <w:style w:type="paragraph" w:styleId="Citadestacada">
    <w:name w:val="Intense Quote"/>
    <w:basedOn w:val="Normal"/>
    <w:next w:val="Normal"/>
    <w:link w:val="CitadestacadaCar"/>
    <w:uiPriority w:val="30"/>
    <w:qFormat/>
    <w:rsid w:val="00E21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14FE"/>
    <w:rPr>
      <w:i/>
      <w:iCs/>
      <w:color w:val="0F4761" w:themeColor="accent1" w:themeShade="BF"/>
    </w:rPr>
  </w:style>
  <w:style w:type="character" w:styleId="Referenciaintensa">
    <w:name w:val="Intense Reference"/>
    <w:basedOn w:val="Fuentedeprrafopredeter"/>
    <w:uiPriority w:val="32"/>
    <w:qFormat/>
    <w:rsid w:val="00E214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4690</Words>
  <Characters>25801</Characters>
  <Application>Microsoft Office Word</Application>
  <DocSecurity>0</DocSecurity>
  <Lines>215</Lines>
  <Paragraphs>60</Paragraphs>
  <ScaleCrop>false</ScaleCrop>
  <Company/>
  <LinksUpToDate>false</LinksUpToDate>
  <CharactersWithSpaces>30431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Ojeda</dc:creator>
  <cp:keywords/>
  <dc:description/>
  <cp:lastModifiedBy>Mari Ojeda</cp:lastModifiedBy>
  <cp:revision>2</cp:revision>
  <dcterms:created xsi:type="dcterms:W3CDTF">2025-09-30T02:02:00Z</dcterms:created>
  <dcterms:modified xsi:type="dcterms:W3CDTF">2025-09-30T02:02:00Z</dcterms:modified>
</cp:coreProperties>
</file>